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539BA" w14:textId="77777777" w:rsidR="00A50B57" w:rsidRDefault="00043CE5">
      <w:pPr>
        <w:pStyle w:val="Body"/>
        <w:jc w:val="center"/>
      </w:pPr>
      <w:r>
        <w:br/>
      </w:r>
    </w:p>
    <w:p w14:paraId="6DB46424" w14:textId="77777777" w:rsidR="00A50B57" w:rsidRDefault="00043CE5">
      <w:pPr>
        <w:pStyle w:val="Body"/>
        <w:jc w:val="center"/>
        <w:rPr>
          <w:rFonts w:ascii="Times New Roman" w:eastAsia="Times New Roman" w:hAnsi="Times New Roman" w:cs="Times New Roman"/>
          <w:b/>
          <w:bCs/>
          <w:sz w:val="24"/>
          <w:szCs w:val="24"/>
        </w:rPr>
      </w:pPr>
      <w:r>
        <w:rPr>
          <w:rFonts w:ascii="Times New Roman" w:hAnsi="Times New Roman"/>
          <w:b/>
          <w:bCs/>
          <w:sz w:val="24"/>
          <w:szCs w:val="24"/>
          <w:lang w:val="en-US"/>
        </w:rPr>
        <w:t xml:space="preserve">Terms of Reference for the provision of individual </w:t>
      </w:r>
    </w:p>
    <w:p w14:paraId="3C72B589" w14:textId="77777777" w:rsidR="00A50B57" w:rsidRDefault="00043CE5">
      <w:pPr>
        <w:pStyle w:val="Body"/>
        <w:jc w:val="center"/>
        <w:rPr>
          <w:rFonts w:ascii="Times New Roman" w:eastAsia="Times New Roman" w:hAnsi="Times New Roman" w:cs="Times New Roman"/>
          <w:b/>
          <w:bCs/>
          <w:sz w:val="24"/>
          <w:szCs w:val="24"/>
        </w:rPr>
      </w:pPr>
      <w:r>
        <w:rPr>
          <w:rFonts w:ascii="Times New Roman" w:hAnsi="Times New Roman"/>
          <w:b/>
          <w:bCs/>
          <w:sz w:val="24"/>
          <w:szCs w:val="24"/>
          <w:lang w:val="en-US"/>
        </w:rPr>
        <w:t>Consultancy for writing and journalistic services to the African Capacity Building Foundation (ACBF)</w:t>
      </w:r>
    </w:p>
    <w:p w14:paraId="17AB175F" w14:textId="77777777" w:rsidR="00A50B57" w:rsidRDefault="00A50B57">
      <w:pPr>
        <w:pStyle w:val="Default"/>
        <w:rPr>
          <w:rFonts w:ascii="Times New Roman" w:eastAsia="Times New Roman" w:hAnsi="Times New Roman" w:cs="Times New Roman"/>
        </w:rPr>
      </w:pPr>
    </w:p>
    <w:p w14:paraId="19AC5FBF" w14:textId="77777777" w:rsidR="00A50B57" w:rsidRDefault="00043CE5">
      <w:pPr>
        <w:pStyle w:val="Default"/>
        <w:numPr>
          <w:ilvl w:val="0"/>
          <w:numId w:val="2"/>
        </w:numPr>
        <w:rPr>
          <w:rFonts w:ascii="Times New Roman" w:hAnsi="Times New Roman"/>
          <w:b/>
          <w:bCs/>
        </w:rPr>
      </w:pPr>
      <w:r>
        <w:rPr>
          <w:rFonts w:ascii="Times New Roman" w:hAnsi="Times New Roman"/>
          <w:b/>
          <w:bCs/>
        </w:rPr>
        <w:t xml:space="preserve">Background. </w:t>
      </w:r>
    </w:p>
    <w:p w14:paraId="04E1D9C3" w14:textId="77777777" w:rsidR="00A50B57" w:rsidRDefault="00043CE5">
      <w:pPr>
        <w:pStyle w:val="NormalWeb"/>
        <w:shd w:val="clear" w:color="auto" w:fill="FFFFFF"/>
        <w:spacing w:before="0" w:after="300"/>
        <w:jc w:val="both"/>
        <w:rPr>
          <w:color w:val="111111"/>
          <w:u w:color="111111"/>
        </w:rPr>
      </w:pPr>
      <w:r>
        <w:rPr>
          <w:color w:val="111111"/>
          <w:u w:color="111111"/>
        </w:rPr>
        <w:t>For more than thirty years, the African Capacity Building Foundation (ACBF) has been building human capital and institutional capacity for Africa’s sustainable development. With membership from 40 African Countries, the African Development Bank (AfDB), the United Nations Development Program (UNDP), the African Union (AU), and the World Bank, ACBF is the leading institution for capacity development in Africa.</w:t>
      </w:r>
    </w:p>
    <w:p w14:paraId="676BCA3B" w14:textId="77777777" w:rsidR="00A50B57" w:rsidRDefault="00043CE5">
      <w:pPr>
        <w:pStyle w:val="NormalWeb"/>
        <w:shd w:val="clear" w:color="auto" w:fill="FFFFFF"/>
        <w:spacing w:before="0" w:after="300"/>
        <w:jc w:val="both"/>
        <w:rPr>
          <w:color w:val="111111"/>
          <w:u w:color="111111"/>
        </w:rPr>
      </w:pPr>
      <w:r>
        <w:rPr>
          <w:color w:val="111111"/>
          <w:u w:color="111111"/>
        </w:rPr>
        <w:t>While serving all actors, ACBF recognizes the importance of and pays attention to improving the effectiveness of Africa’s public sector institutions at local, national, regional, and continental levels so that they can become effective systems integrators and catalyzers of sustainable and transformative change.</w:t>
      </w:r>
    </w:p>
    <w:p w14:paraId="2D3A22B6" w14:textId="77777777" w:rsidR="00A50B57" w:rsidRDefault="00043CE5">
      <w:pPr>
        <w:pStyle w:val="Default"/>
        <w:rPr>
          <w:rFonts w:ascii="Times New Roman" w:eastAsia="Times New Roman" w:hAnsi="Times New Roman" w:cs="Times New Roman"/>
        </w:rPr>
      </w:pPr>
      <w:r>
        <w:rPr>
          <w:rFonts w:ascii="Times New Roman" w:hAnsi="Times New Roman"/>
        </w:rPr>
        <w:t>To support capacity development interventions, ACBF has adopted its Strategy 2023–2027, which focuses on the following key impact areas:</w:t>
      </w:r>
    </w:p>
    <w:p w14:paraId="2A525B76" w14:textId="77777777" w:rsidR="00A50B57" w:rsidRDefault="00A50B57">
      <w:pPr>
        <w:pStyle w:val="Default"/>
        <w:rPr>
          <w:rFonts w:ascii="Times New Roman" w:eastAsia="Times New Roman" w:hAnsi="Times New Roman" w:cs="Times New Roman"/>
        </w:rPr>
      </w:pPr>
    </w:p>
    <w:p w14:paraId="348B9250" w14:textId="77777777" w:rsidR="00A50B57" w:rsidRDefault="00043CE5">
      <w:pPr>
        <w:pStyle w:val="Default"/>
        <w:numPr>
          <w:ilvl w:val="0"/>
          <w:numId w:val="4"/>
        </w:numPr>
        <w:rPr>
          <w:rFonts w:ascii="Times New Roman" w:hAnsi="Times New Roman"/>
        </w:rPr>
      </w:pPr>
      <w:r>
        <w:rPr>
          <w:rFonts w:ascii="Times New Roman" w:hAnsi="Times New Roman"/>
        </w:rPr>
        <w:t>Climate Change and Energy for productive use</w:t>
      </w:r>
    </w:p>
    <w:p w14:paraId="6978D5BC" w14:textId="77777777" w:rsidR="00A50B57" w:rsidRDefault="00043CE5">
      <w:pPr>
        <w:pStyle w:val="Default"/>
        <w:numPr>
          <w:ilvl w:val="0"/>
          <w:numId w:val="4"/>
        </w:numPr>
        <w:rPr>
          <w:rFonts w:ascii="Times New Roman" w:hAnsi="Times New Roman"/>
        </w:rPr>
      </w:pPr>
      <w:r>
        <w:rPr>
          <w:rFonts w:ascii="Times New Roman" w:hAnsi="Times New Roman"/>
        </w:rPr>
        <w:t>Agribusiness and Food Security</w:t>
      </w:r>
    </w:p>
    <w:p w14:paraId="5BAC82DC" w14:textId="77777777" w:rsidR="00A50B57" w:rsidRDefault="00043CE5">
      <w:pPr>
        <w:pStyle w:val="Default"/>
        <w:numPr>
          <w:ilvl w:val="0"/>
          <w:numId w:val="4"/>
        </w:numPr>
        <w:rPr>
          <w:rFonts w:ascii="Times New Roman" w:hAnsi="Times New Roman"/>
        </w:rPr>
      </w:pPr>
      <w:r>
        <w:rPr>
          <w:rFonts w:ascii="Times New Roman" w:hAnsi="Times New Roman"/>
        </w:rPr>
        <w:t xml:space="preserve">Trade as an engine of economic development </w:t>
      </w:r>
      <w:proofErr w:type="gramStart"/>
      <w:r>
        <w:rPr>
          <w:rFonts w:ascii="Times New Roman" w:hAnsi="Times New Roman"/>
        </w:rPr>
        <w:t>and;</w:t>
      </w:r>
      <w:proofErr w:type="gramEnd"/>
    </w:p>
    <w:p w14:paraId="04250B8A" w14:textId="77777777" w:rsidR="00A50B57" w:rsidRDefault="00043CE5">
      <w:pPr>
        <w:pStyle w:val="Default"/>
        <w:numPr>
          <w:ilvl w:val="0"/>
          <w:numId w:val="4"/>
        </w:numPr>
        <w:rPr>
          <w:rFonts w:ascii="Times New Roman" w:hAnsi="Times New Roman"/>
        </w:rPr>
      </w:pPr>
      <w:r>
        <w:rPr>
          <w:rFonts w:ascii="Times New Roman" w:hAnsi="Times New Roman"/>
        </w:rPr>
        <w:t xml:space="preserve">Economic and Social Governance </w:t>
      </w:r>
    </w:p>
    <w:p w14:paraId="1C3869E7" w14:textId="77777777" w:rsidR="00A50B57" w:rsidRDefault="00A50B57">
      <w:pPr>
        <w:pStyle w:val="Default"/>
        <w:rPr>
          <w:rFonts w:ascii="Times New Roman" w:eastAsia="Times New Roman" w:hAnsi="Times New Roman" w:cs="Times New Roman"/>
        </w:rPr>
      </w:pPr>
    </w:p>
    <w:p w14:paraId="3B43824F" w14:textId="77777777" w:rsidR="00A50B57" w:rsidRDefault="00043CE5">
      <w:pPr>
        <w:pStyle w:val="Default"/>
        <w:rPr>
          <w:rFonts w:ascii="Times New Roman" w:eastAsia="Times New Roman" w:hAnsi="Times New Roman" w:cs="Times New Roman"/>
        </w:rPr>
      </w:pPr>
      <w:r>
        <w:rPr>
          <w:rFonts w:ascii="Times New Roman" w:hAnsi="Times New Roman"/>
        </w:rPr>
        <w:t xml:space="preserve">Building partnerships and ensuring the full support of African countries are critical to the strategy's success and impact. To encourage support for implementing the ACBF Strategy 2023-2027 and widely share ACBF's achievements and impact, ACBF must continuously engage its stakeholders by sharing well-designed, up-to-date articles, fit-for-purpose reports, strategic studies, and graphic visuals on ACBF’s role in addressing capacity development. </w:t>
      </w:r>
    </w:p>
    <w:p w14:paraId="27EADDCD" w14:textId="77777777" w:rsidR="00A50B57" w:rsidRDefault="00A50B57">
      <w:pPr>
        <w:pStyle w:val="Default"/>
        <w:rPr>
          <w:rFonts w:ascii="Times New Roman" w:eastAsia="Times New Roman" w:hAnsi="Times New Roman" w:cs="Times New Roman"/>
        </w:rPr>
      </w:pPr>
    </w:p>
    <w:p w14:paraId="784BD7C9" w14:textId="77777777" w:rsidR="00A50B57" w:rsidRDefault="00043CE5">
      <w:pPr>
        <w:pStyle w:val="s5"/>
        <w:spacing w:line="276" w:lineRule="auto"/>
        <w:jc w:val="both"/>
      </w:pPr>
      <w:r>
        <w:t xml:space="preserve">Against this background, ACBF would like to engage journalists to produce high-quality articles on topical capacity development issues </w:t>
      </w:r>
      <w:r>
        <w:rPr>
          <w:b/>
          <w:bCs/>
          <w:lang w:val="de-DE"/>
        </w:rPr>
        <w:t>and/or</w:t>
      </w:r>
      <w:r>
        <w:t xml:space="preserve"> act as fixers to organize media coverage of ACBF events and issues. </w:t>
      </w:r>
    </w:p>
    <w:p w14:paraId="10A243D1" w14:textId="77777777" w:rsidR="00A50B57" w:rsidRDefault="00A50B57">
      <w:pPr>
        <w:pStyle w:val="Default"/>
        <w:rPr>
          <w:rFonts w:ascii="Times New Roman" w:eastAsia="Times New Roman" w:hAnsi="Times New Roman" w:cs="Times New Roman"/>
          <w:b/>
          <w:bCs/>
        </w:rPr>
      </w:pPr>
    </w:p>
    <w:p w14:paraId="3C105DE7" w14:textId="77777777" w:rsidR="00A50B57" w:rsidRDefault="00043CE5">
      <w:pPr>
        <w:pStyle w:val="Body"/>
        <w:spacing w:line="240" w:lineRule="auto"/>
        <w:jc w:val="both"/>
        <w:rPr>
          <w:rFonts w:ascii="Times New Roman" w:eastAsia="Times New Roman" w:hAnsi="Times New Roman" w:cs="Times New Roman"/>
          <w:sz w:val="24"/>
          <w:szCs w:val="24"/>
        </w:rPr>
      </w:pPr>
      <w:r>
        <w:rPr>
          <w:rFonts w:ascii="Times New Roman" w:hAnsi="Times New Roman"/>
          <w:b/>
          <w:bCs/>
          <w:sz w:val="24"/>
          <w:szCs w:val="24"/>
          <w:lang w:val="en-US"/>
        </w:rPr>
        <w:t>2. Objectives of the assignment</w:t>
      </w:r>
    </w:p>
    <w:p w14:paraId="5AEF2A81" w14:textId="77777777" w:rsidR="00A50B57" w:rsidRDefault="00043CE5">
      <w:pPr>
        <w:pStyle w:val="Body"/>
        <w:jc w:val="both"/>
        <w:rPr>
          <w:rFonts w:ascii="Times New Roman" w:eastAsia="Times New Roman" w:hAnsi="Times New Roman" w:cs="Times New Roman"/>
          <w:sz w:val="24"/>
          <w:szCs w:val="24"/>
        </w:rPr>
      </w:pPr>
      <w:r>
        <w:rPr>
          <w:rFonts w:ascii="Times New Roman" w:hAnsi="Times New Roman"/>
          <w:sz w:val="24"/>
          <w:szCs w:val="24"/>
          <w:lang w:val="en-US"/>
        </w:rPr>
        <w:t>The main objective of this consultancy is to increase the visibility of ACBF</w:t>
      </w:r>
      <w:r>
        <w:rPr>
          <w:rFonts w:ascii="Times New Roman" w:hAnsi="Times New Roman"/>
          <w:sz w:val="24"/>
          <w:szCs w:val="24"/>
          <w:rtl/>
        </w:rPr>
        <w:t>’</w:t>
      </w:r>
      <w:r>
        <w:rPr>
          <w:rFonts w:ascii="Times New Roman" w:hAnsi="Times New Roman"/>
          <w:sz w:val="24"/>
          <w:szCs w:val="24"/>
          <w:lang w:val="en-US"/>
        </w:rPr>
        <w:t>s past and future achievements in the region and internationally.</w:t>
      </w:r>
    </w:p>
    <w:p w14:paraId="243E6A8F" w14:textId="77777777" w:rsidR="00A50B57" w:rsidRDefault="00043CE5">
      <w:pPr>
        <w:pStyle w:val="Body"/>
        <w:jc w:val="both"/>
        <w:rPr>
          <w:rFonts w:ascii="Times New Roman" w:eastAsia="Times New Roman" w:hAnsi="Times New Roman" w:cs="Times New Roman"/>
          <w:b/>
          <w:bCs/>
          <w:sz w:val="24"/>
          <w:szCs w:val="24"/>
        </w:rPr>
      </w:pPr>
      <w:r>
        <w:rPr>
          <w:rFonts w:ascii="Times New Roman" w:hAnsi="Times New Roman"/>
          <w:b/>
          <w:bCs/>
          <w:sz w:val="24"/>
          <w:szCs w:val="24"/>
          <w:lang w:val="en-US"/>
        </w:rPr>
        <w:t>2.1 Specific Objectives</w:t>
      </w:r>
    </w:p>
    <w:p w14:paraId="098AC5AC" w14:textId="77777777" w:rsidR="00A50B57" w:rsidRDefault="00043CE5">
      <w:pPr>
        <w:pStyle w:val="ListParagraph"/>
        <w:numPr>
          <w:ilvl w:val="0"/>
          <w:numId w:val="6"/>
        </w:numPr>
        <w:jc w:val="both"/>
        <w:rPr>
          <w:rFonts w:ascii="Times New Roman" w:hAnsi="Times New Roman"/>
          <w:sz w:val="24"/>
          <w:szCs w:val="24"/>
        </w:rPr>
      </w:pPr>
      <w:r>
        <w:rPr>
          <w:rFonts w:ascii="Times New Roman" w:hAnsi="Times New Roman"/>
          <w:sz w:val="24"/>
          <w:szCs w:val="24"/>
        </w:rPr>
        <w:t>Engage and inform ACBF stakeholders and the public on ACBF’s successes, programmatic activities, and corporate events.</w:t>
      </w:r>
    </w:p>
    <w:p w14:paraId="2BCE032B" w14:textId="77777777" w:rsidR="00A50B57" w:rsidRDefault="00043CE5">
      <w:pPr>
        <w:pStyle w:val="ListParagraph"/>
        <w:numPr>
          <w:ilvl w:val="0"/>
          <w:numId w:val="6"/>
        </w:numPr>
        <w:jc w:val="both"/>
        <w:rPr>
          <w:rFonts w:ascii="Times New Roman" w:hAnsi="Times New Roman"/>
          <w:b/>
          <w:bCs/>
          <w:sz w:val="24"/>
          <w:szCs w:val="24"/>
        </w:rPr>
      </w:pPr>
      <w:r>
        <w:rPr>
          <w:rFonts w:ascii="Times New Roman" w:hAnsi="Times New Roman"/>
          <w:sz w:val="24"/>
          <w:szCs w:val="24"/>
        </w:rPr>
        <w:lastRenderedPageBreak/>
        <w:t>Revive the confidence of traditional donors and member States to garner more support for ACBF's work.</w:t>
      </w:r>
    </w:p>
    <w:p w14:paraId="195C5E7E" w14:textId="77777777" w:rsidR="00A50B57" w:rsidRDefault="00043CE5">
      <w:pPr>
        <w:pStyle w:val="ListParagraph"/>
        <w:numPr>
          <w:ilvl w:val="0"/>
          <w:numId w:val="6"/>
        </w:numPr>
        <w:jc w:val="both"/>
        <w:rPr>
          <w:rFonts w:ascii="Times New Roman" w:hAnsi="Times New Roman"/>
          <w:b/>
          <w:bCs/>
          <w:sz w:val="24"/>
          <w:szCs w:val="24"/>
        </w:rPr>
      </w:pPr>
      <w:r>
        <w:rPr>
          <w:rFonts w:ascii="Times New Roman" w:hAnsi="Times New Roman"/>
          <w:sz w:val="24"/>
          <w:szCs w:val="24"/>
        </w:rPr>
        <w:t xml:space="preserve">Engineer more buy-in into and implementation of the ACBF’s policy advice. </w:t>
      </w:r>
    </w:p>
    <w:p w14:paraId="07A1C166" w14:textId="77777777" w:rsidR="00A50B57" w:rsidRDefault="00A50B57">
      <w:pPr>
        <w:pStyle w:val="ListParagraph"/>
        <w:spacing w:line="240" w:lineRule="auto"/>
        <w:jc w:val="both"/>
        <w:rPr>
          <w:rFonts w:ascii="Times New Roman" w:eastAsia="Times New Roman" w:hAnsi="Times New Roman" w:cs="Times New Roman"/>
          <w:b/>
          <w:bCs/>
          <w:sz w:val="24"/>
          <w:szCs w:val="24"/>
        </w:rPr>
      </w:pPr>
    </w:p>
    <w:p w14:paraId="63850D51" w14:textId="77777777" w:rsidR="00A50B57" w:rsidRDefault="00043CE5">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3. Scope of work</w:t>
      </w:r>
    </w:p>
    <w:p w14:paraId="025CBD2A" w14:textId="77777777" w:rsidR="00A50B57" w:rsidRDefault="00043CE5">
      <w:pPr>
        <w:pStyle w:val="Body"/>
        <w:jc w:val="both"/>
        <w:rPr>
          <w:rFonts w:ascii="Times New Roman" w:eastAsia="Times New Roman" w:hAnsi="Times New Roman" w:cs="Times New Roman"/>
          <w:sz w:val="24"/>
          <w:szCs w:val="24"/>
        </w:rPr>
      </w:pPr>
      <w:r>
        <w:rPr>
          <w:rFonts w:ascii="Times New Roman" w:hAnsi="Times New Roman"/>
          <w:sz w:val="24"/>
          <w:szCs w:val="24"/>
          <w:lang w:val="en-US"/>
        </w:rPr>
        <w:t>The individual consultants will run interviews and write well-researched and high-quality articles. They will specifically be engaged to perform the following duties:</w:t>
      </w:r>
    </w:p>
    <w:p w14:paraId="3AD1947A" w14:textId="77777777" w:rsidR="00A50B57" w:rsidRDefault="00043CE5">
      <w:pPr>
        <w:pStyle w:val="ListParagraph"/>
        <w:numPr>
          <w:ilvl w:val="0"/>
          <w:numId w:val="8"/>
        </w:numPr>
        <w:jc w:val="both"/>
        <w:rPr>
          <w:rFonts w:ascii="Times New Roman" w:hAnsi="Times New Roman"/>
          <w:sz w:val="24"/>
          <w:szCs w:val="24"/>
        </w:rPr>
      </w:pPr>
      <w:r>
        <w:rPr>
          <w:rFonts w:ascii="Times New Roman" w:hAnsi="Times New Roman"/>
          <w:sz w:val="24"/>
          <w:szCs w:val="24"/>
        </w:rPr>
        <w:t xml:space="preserve">Write articles on capacity development issues with themes as directed by the Head of Communications and Influencing. </w:t>
      </w:r>
    </w:p>
    <w:p w14:paraId="1539EA36" w14:textId="77777777" w:rsidR="00A50B57" w:rsidRDefault="00043CE5">
      <w:pPr>
        <w:pStyle w:val="ListParagraph"/>
        <w:numPr>
          <w:ilvl w:val="0"/>
          <w:numId w:val="8"/>
        </w:numPr>
        <w:jc w:val="both"/>
        <w:rPr>
          <w:rFonts w:ascii="Times New Roman" w:hAnsi="Times New Roman"/>
          <w:sz w:val="24"/>
          <w:szCs w:val="24"/>
        </w:rPr>
      </w:pPr>
      <w:r>
        <w:rPr>
          <w:rFonts w:ascii="Times New Roman" w:hAnsi="Times New Roman"/>
          <w:sz w:val="24"/>
          <w:szCs w:val="24"/>
        </w:rPr>
        <w:t>Write human interest feature articles on ACBF-supported projects.</w:t>
      </w:r>
    </w:p>
    <w:p w14:paraId="69DAD495" w14:textId="77777777" w:rsidR="00A50B57" w:rsidRDefault="00043CE5">
      <w:pPr>
        <w:pStyle w:val="ListParagraph"/>
        <w:numPr>
          <w:ilvl w:val="0"/>
          <w:numId w:val="8"/>
        </w:numPr>
        <w:jc w:val="both"/>
        <w:rPr>
          <w:rFonts w:ascii="Times New Roman" w:hAnsi="Times New Roman"/>
          <w:sz w:val="24"/>
          <w:szCs w:val="24"/>
        </w:rPr>
      </w:pPr>
      <w:r>
        <w:rPr>
          <w:rFonts w:ascii="Times New Roman" w:hAnsi="Times New Roman"/>
          <w:sz w:val="24"/>
          <w:szCs w:val="24"/>
        </w:rPr>
        <w:t>Write analytical articles from ACBF publications, including the Annual Report, Africa Capacity Report, Development memoirs, and policy briefs as assigned.</w:t>
      </w:r>
    </w:p>
    <w:p w14:paraId="0B1A5676" w14:textId="77777777" w:rsidR="00A50B57" w:rsidRDefault="00043CE5">
      <w:pPr>
        <w:pStyle w:val="ListParagraph"/>
        <w:numPr>
          <w:ilvl w:val="0"/>
          <w:numId w:val="8"/>
        </w:numPr>
        <w:jc w:val="both"/>
        <w:rPr>
          <w:rFonts w:ascii="Times New Roman" w:hAnsi="Times New Roman"/>
          <w:sz w:val="24"/>
          <w:szCs w:val="24"/>
        </w:rPr>
      </w:pPr>
      <w:r>
        <w:rPr>
          <w:rFonts w:ascii="Times New Roman" w:hAnsi="Times New Roman"/>
          <w:sz w:val="24"/>
          <w:szCs w:val="24"/>
        </w:rPr>
        <w:t>Write success stories, including testimonials from beneficiaries of ACBF-supported learning institutions.</w:t>
      </w:r>
    </w:p>
    <w:p w14:paraId="0C73A9CA" w14:textId="77777777" w:rsidR="00A50B57" w:rsidRDefault="00043CE5">
      <w:pPr>
        <w:pStyle w:val="ListParagraph"/>
        <w:numPr>
          <w:ilvl w:val="0"/>
          <w:numId w:val="8"/>
        </w:numPr>
        <w:jc w:val="both"/>
        <w:rPr>
          <w:rFonts w:ascii="Times New Roman" w:hAnsi="Times New Roman"/>
          <w:sz w:val="24"/>
          <w:szCs w:val="24"/>
        </w:rPr>
      </w:pPr>
      <w:r>
        <w:rPr>
          <w:rFonts w:ascii="Times New Roman" w:hAnsi="Times New Roman"/>
          <w:sz w:val="24"/>
          <w:szCs w:val="24"/>
        </w:rPr>
        <w:t xml:space="preserve">Draft Opinion-Editorials (Op-Eds) </w:t>
      </w:r>
    </w:p>
    <w:p w14:paraId="4C455158" w14:textId="77777777" w:rsidR="00A50B57" w:rsidRDefault="00043CE5">
      <w:pPr>
        <w:pStyle w:val="ListParagraph"/>
        <w:numPr>
          <w:ilvl w:val="0"/>
          <w:numId w:val="8"/>
        </w:numPr>
        <w:jc w:val="both"/>
        <w:rPr>
          <w:rFonts w:ascii="Times New Roman" w:hAnsi="Times New Roman"/>
          <w:sz w:val="24"/>
          <w:szCs w:val="24"/>
        </w:rPr>
      </w:pPr>
      <w:r>
        <w:rPr>
          <w:rFonts w:ascii="Times New Roman" w:hAnsi="Times New Roman"/>
          <w:sz w:val="24"/>
          <w:szCs w:val="24"/>
        </w:rPr>
        <w:t>Follow-up for media placements of ACBF stories/Op-Eds and public service announcements (construed as adverts by some media entities).</w:t>
      </w:r>
    </w:p>
    <w:p w14:paraId="1A4E8832" w14:textId="77777777" w:rsidR="00A50B57" w:rsidRDefault="00043CE5">
      <w:pPr>
        <w:pStyle w:val="ListParagraph"/>
        <w:numPr>
          <w:ilvl w:val="0"/>
          <w:numId w:val="8"/>
        </w:numPr>
        <w:jc w:val="both"/>
        <w:rPr>
          <w:rFonts w:ascii="Times New Roman" w:hAnsi="Times New Roman"/>
          <w:sz w:val="24"/>
          <w:szCs w:val="24"/>
        </w:rPr>
      </w:pPr>
      <w:r>
        <w:rPr>
          <w:rFonts w:ascii="Times New Roman" w:hAnsi="Times New Roman"/>
          <w:sz w:val="24"/>
          <w:szCs w:val="24"/>
        </w:rPr>
        <w:t>Mobilize media to cover ACBF events and visits of the ACBF Executive Secretary in their countries/constituencies through drafting and forwarding coverage requests and follow-up phone calls.</w:t>
      </w:r>
    </w:p>
    <w:p w14:paraId="51CB96DE" w14:textId="77777777" w:rsidR="00A50B57" w:rsidRDefault="00043CE5">
      <w:pPr>
        <w:pStyle w:val="ListParagraph"/>
        <w:numPr>
          <w:ilvl w:val="0"/>
          <w:numId w:val="8"/>
        </w:numPr>
        <w:jc w:val="both"/>
        <w:rPr>
          <w:rFonts w:ascii="Times New Roman" w:hAnsi="Times New Roman"/>
          <w:sz w:val="24"/>
          <w:szCs w:val="24"/>
        </w:rPr>
      </w:pPr>
      <w:r>
        <w:rPr>
          <w:rFonts w:ascii="Times New Roman" w:hAnsi="Times New Roman"/>
          <w:sz w:val="24"/>
          <w:szCs w:val="24"/>
        </w:rPr>
        <w:t xml:space="preserve">Package a round-up of media coverage (press book) of such activities in accessible formats, such as links and PDF files, on audio-visual and print media outputs resulting from each assignment. </w:t>
      </w:r>
    </w:p>
    <w:p w14:paraId="0A679F0A" w14:textId="77777777" w:rsidR="00A50B57" w:rsidRDefault="00043CE5">
      <w:pPr>
        <w:pStyle w:val="ListParagraph"/>
        <w:numPr>
          <w:ilvl w:val="0"/>
          <w:numId w:val="8"/>
        </w:numPr>
        <w:rPr>
          <w:rFonts w:ascii="Times New Roman" w:hAnsi="Times New Roman"/>
          <w:sz w:val="24"/>
          <w:szCs w:val="24"/>
        </w:rPr>
      </w:pPr>
      <w:r>
        <w:rPr>
          <w:rFonts w:ascii="Times New Roman" w:hAnsi="Times New Roman"/>
          <w:sz w:val="24"/>
          <w:szCs w:val="24"/>
        </w:rPr>
        <w:t>Negotiate for interview opportunities with the Executive Secretary of ACBF or any delegated spokesperson given such a mandate by the Executive Secretary and work with the ACBF’s Head of Communications and Influencing or other designated officials to propose interview protocols.</w:t>
      </w:r>
    </w:p>
    <w:p w14:paraId="444CF4AF" w14:textId="77777777" w:rsidR="00A50B57" w:rsidRDefault="00043CE5">
      <w:pPr>
        <w:pStyle w:val="ListParagraph"/>
        <w:numPr>
          <w:ilvl w:val="0"/>
          <w:numId w:val="8"/>
        </w:numPr>
        <w:rPr>
          <w:rFonts w:ascii="Times New Roman" w:hAnsi="Times New Roman"/>
          <w:sz w:val="24"/>
          <w:szCs w:val="24"/>
        </w:rPr>
      </w:pPr>
      <w:r>
        <w:rPr>
          <w:rFonts w:ascii="Times New Roman" w:hAnsi="Times New Roman"/>
          <w:sz w:val="24"/>
          <w:szCs w:val="24"/>
        </w:rPr>
        <w:t>In collaboration with the designated ACBF officials, pitch story ideas to journalists covering the events to which the consultant has been assigned and to those within the Consultant’s network.</w:t>
      </w:r>
    </w:p>
    <w:p w14:paraId="5753C44D" w14:textId="77777777" w:rsidR="00A50B57" w:rsidRDefault="00043CE5">
      <w:pPr>
        <w:pStyle w:val="ListParagraph"/>
        <w:numPr>
          <w:ilvl w:val="0"/>
          <w:numId w:val="8"/>
        </w:numPr>
        <w:rPr>
          <w:rFonts w:ascii="Times New Roman" w:hAnsi="Times New Roman"/>
          <w:sz w:val="24"/>
          <w:szCs w:val="24"/>
        </w:rPr>
      </w:pPr>
      <w:r>
        <w:rPr>
          <w:rFonts w:ascii="Times New Roman" w:hAnsi="Times New Roman"/>
          <w:sz w:val="24"/>
          <w:szCs w:val="24"/>
        </w:rPr>
        <w:t>Respond promptly to media inquiries on the events/issues assigned to cover.</w:t>
      </w:r>
    </w:p>
    <w:p w14:paraId="439E98F0" w14:textId="77777777" w:rsidR="00A50B57" w:rsidRDefault="00043CE5">
      <w:pPr>
        <w:pStyle w:val="ListParagraph"/>
        <w:numPr>
          <w:ilvl w:val="0"/>
          <w:numId w:val="8"/>
        </w:numPr>
        <w:rPr>
          <w:rFonts w:ascii="Times New Roman" w:hAnsi="Times New Roman"/>
          <w:sz w:val="24"/>
          <w:szCs w:val="24"/>
        </w:rPr>
      </w:pPr>
      <w:r>
        <w:rPr>
          <w:rFonts w:ascii="Times New Roman" w:hAnsi="Times New Roman"/>
          <w:sz w:val="24"/>
          <w:szCs w:val="24"/>
        </w:rPr>
        <w:t xml:space="preserve">Collaborate with ACBF’s Communication Unit to organize/handle accreditation matters for journalists covering ACBF events within the consultants’ jurisdiction. </w:t>
      </w:r>
    </w:p>
    <w:p w14:paraId="365DF64C" w14:textId="77777777" w:rsidR="00A50B57" w:rsidRDefault="00043CE5">
      <w:pPr>
        <w:pStyle w:val="Body"/>
        <w:spacing w:line="240" w:lineRule="auto"/>
        <w:rPr>
          <w:rFonts w:ascii="Times New Roman" w:eastAsia="Times New Roman" w:hAnsi="Times New Roman" w:cs="Times New Roman"/>
          <w:sz w:val="24"/>
          <w:szCs w:val="24"/>
        </w:rPr>
      </w:pPr>
      <w:r>
        <w:rPr>
          <w:rFonts w:ascii="Times New Roman" w:hAnsi="Times New Roman"/>
          <w:b/>
          <w:bCs/>
          <w:sz w:val="24"/>
          <w:szCs w:val="24"/>
          <w:lang w:val="en-US"/>
        </w:rPr>
        <w:lastRenderedPageBreak/>
        <w:t>4. Specific tasks</w:t>
      </w:r>
    </w:p>
    <w:p w14:paraId="4DBE838C" w14:textId="77777777" w:rsidR="00A50B57" w:rsidRDefault="00043CE5">
      <w:pPr>
        <w:pStyle w:val="Body"/>
        <w:rPr>
          <w:rFonts w:ascii="Times New Roman" w:eastAsia="Times New Roman" w:hAnsi="Times New Roman" w:cs="Times New Roman"/>
          <w:sz w:val="24"/>
          <w:szCs w:val="24"/>
        </w:rPr>
      </w:pPr>
      <w:r>
        <w:rPr>
          <w:rFonts w:ascii="Times New Roman" w:hAnsi="Times New Roman"/>
          <w:sz w:val="24"/>
          <w:szCs w:val="24"/>
          <w:lang w:val="en-US"/>
        </w:rPr>
        <w:t>The individual consultant is expected to provide and satisfactorily perform the tasks below. ACBF might as well request a combination of two or more tasks.</w:t>
      </w:r>
    </w:p>
    <w:p w14:paraId="20C965B5" w14:textId="77777777" w:rsidR="00A50B57" w:rsidRDefault="00A50B57">
      <w:pPr>
        <w:pStyle w:val="Body"/>
        <w:jc w:val="both"/>
        <w:rPr>
          <w:rFonts w:ascii="Times New Roman" w:eastAsia="Times New Roman" w:hAnsi="Times New Roman" w:cs="Times New Roman"/>
          <w:sz w:val="24"/>
          <w:szCs w:val="24"/>
        </w:rPr>
      </w:pPr>
    </w:p>
    <w:p w14:paraId="694F8E0B" w14:textId="77777777" w:rsidR="00A50B57" w:rsidRDefault="00043CE5">
      <w:pPr>
        <w:pStyle w:val="Body"/>
        <w:spacing w:before="120"/>
        <w:jc w:val="both"/>
        <w:rPr>
          <w:rFonts w:ascii="Times New Roman" w:eastAsia="Times New Roman" w:hAnsi="Times New Roman" w:cs="Times New Roman"/>
          <w:sz w:val="24"/>
          <w:szCs w:val="24"/>
        </w:rPr>
      </w:pPr>
      <w:r>
        <w:rPr>
          <w:rFonts w:ascii="Times New Roman" w:hAnsi="Times New Roman"/>
          <w:sz w:val="24"/>
          <w:szCs w:val="24"/>
        </w:rPr>
        <w:t xml:space="preserve">4.1 </w:t>
      </w:r>
      <w:r>
        <w:rPr>
          <w:rFonts w:ascii="Times New Roman" w:hAnsi="Times New Roman"/>
          <w:sz w:val="24"/>
          <w:szCs w:val="24"/>
          <w:u w:val="single"/>
          <w:lang w:val="en-US"/>
        </w:rPr>
        <w:t>Writing Tasks</w:t>
      </w:r>
    </w:p>
    <w:p w14:paraId="2C092C2A" w14:textId="77777777" w:rsidR="00A50B57" w:rsidRDefault="00043CE5">
      <w:pPr>
        <w:pStyle w:val="Body"/>
        <w:jc w:val="both"/>
        <w:rPr>
          <w:rFonts w:ascii="Times New Roman" w:eastAsia="Times New Roman" w:hAnsi="Times New Roman" w:cs="Times New Roman"/>
          <w:sz w:val="24"/>
          <w:szCs w:val="24"/>
        </w:rPr>
      </w:pPr>
      <w:r>
        <w:rPr>
          <w:rFonts w:ascii="Times New Roman" w:hAnsi="Times New Roman"/>
          <w:sz w:val="24"/>
          <w:szCs w:val="24"/>
          <w:lang w:val="en-US"/>
        </w:rPr>
        <w:t xml:space="preserve">News articles must be submitted within a maximum period of 5 days from the date of assignment, and opinion editorials within 8 days from the date of assignment. Any other writing materials must be submitted within the specified period assigned by the Head of Communications and Influencing. The articles and writing materials must be submitted by email as soft copies in MS Word, editable format. Pictures should be at least 5 megapixels, high resolution, in Jpeg or PNG format. </w:t>
      </w:r>
    </w:p>
    <w:p w14:paraId="76F01DDF" w14:textId="77777777" w:rsidR="00A50B57" w:rsidRDefault="00A50B57">
      <w:pPr>
        <w:pStyle w:val="Body"/>
        <w:spacing w:line="240" w:lineRule="auto"/>
        <w:jc w:val="both"/>
        <w:rPr>
          <w:rFonts w:ascii="Times New Roman" w:eastAsia="Times New Roman" w:hAnsi="Times New Roman" w:cs="Times New Roman"/>
          <w:sz w:val="24"/>
          <w:szCs w:val="24"/>
        </w:rPr>
      </w:pPr>
    </w:p>
    <w:p w14:paraId="74B6F350" w14:textId="77777777" w:rsidR="00A50B57" w:rsidRDefault="00043CE5">
      <w:pPr>
        <w:pStyle w:val="Body"/>
        <w:spacing w:line="240" w:lineRule="auto"/>
        <w:jc w:val="both"/>
        <w:rPr>
          <w:rFonts w:ascii="Times New Roman" w:eastAsia="Times New Roman" w:hAnsi="Times New Roman" w:cs="Times New Roman"/>
          <w:sz w:val="24"/>
          <w:szCs w:val="24"/>
          <w:u w:val="single"/>
        </w:rPr>
      </w:pPr>
      <w:r>
        <w:rPr>
          <w:rFonts w:ascii="Times New Roman" w:hAnsi="Times New Roman"/>
          <w:sz w:val="24"/>
          <w:szCs w:val="24"/>
        </w:rPr>
        <w:t xml:space="preserve">4.2 </w:t>
      </w:r>
      <w:r>
        <w:rPr>
          <w:rFonts w:ascii="Times New Roman" w:hAnsi="Times New Roman"/>
          <w:sz w:val="24"/>
          <w:szCs w:val="24"/>
          <w:u w:val="single"/>
          <w:lang w:val="en-US"/>
        </w:rPr>
        <w:t>Mobilization of Press for Media Coverage and Content Placement</w:t>
      </w:r>
    </w:p>
    <w:p w14:paraId="29A13548" w14:textId="77777777" w:rsidR="00A50B57" w:rsidRDefault="00043CE5">
      <w:pPr>
        <w:pStyle w:val="Body"/>
        <w:jc w:val="both"/>
        <w:rPr>
          <w:rFonts w:ascii="Times New Roman" w:eastAsia="Times New Roman" w:hAnsi="Times New Roman" w:cs="Times New Roman"/>
          <w:sz w:val="24"/>
          <w:szCs w:val="24"/>
        </w:rPr>
      </w:pPr>
      <w:r>
        <w:rPr>
          <w:rFonts w:ascii="Times New Roman" w:hAnsi="Times New Roman"/>
          <w:sz w:val="24"/>
          <w:szCs w:val="24"/>
          <w:lang w:val="en-US"/>
        </w:rPr>
        <w:t>For events organized within the Individual Consultant’s constituency or elsewhere as agreed upon with ACBF, the said consultant would be required to mobilize at least the following types of media outlets to cover the event and conduct interviews with the Executive Secretary or other ACBF spokespersons:</w:t>
      </w:r>
    </w:p>
    <w:p w14:paraId="2885D051" w14:textId="77777777" w:rsidR="00A50B57" w:rsidRDefault="00A50B57">
      <w:pPr>
        <w:pStyle w:val="Body"/>
        <w:jc w:val="both"/>
        <w:rPr>
          <w:rFonts w:ascii="Times New Roman" w:eastAsia="Times New Roman" w:hAnsi="Times New Roman" w:cs="Times New Roman"/>
          <w:sz w:val="24"/>
          <w:szCs w:val="24"/>
        </w:rPr>
      </w:pPr>
    </w:p>
    <w:p w14:paraId="30958001" w14:textId="77777777" w:rsidR="00A50B57" w:rsidRDefault="00043CE5">
      <w:pPr>
        <w:pStyle w:val="Body"/>
        <w:numPr>
          <w:ilvl w:val="0"/>
          <w:numId w:val="10"/>
        </w:numPr>
        <w:spacing w:after="200" w:line="276" w:lineRule="auto"/>
        <w:jc w:val="both"/>
        <w:rPr>
          <w:rFonts w:ascii="Times New Roman" w:hAnsi="Times New Roman"/>
          <w:sz w:val="24"/>
          <w:szCs w:val="24"/>
          <w:lang w:val="en-US"/>
        </w:rPr>
      </w:pPr>
      <w:r>
        <w:rPr>
          <w:rFonts w:ascii="Times New Roman" w:hAnsi="Times New Roman"/>
          <w:sz w:val="24"/>
          <w:szCs w:val="24"/>
          <w:lang w:val="en-US"/>
        </w:rPr>
        <w:t>The country’s National Television Broadcaster</w:t>
      </w:r>
    </w:p>
    <w:p w14:paraId="725C7243" w14:textId="77777777" w:rsidR="00A50B57" w:rsidRDefault="00043CE5">
      <w:pPr>
        <w:pStyle w:val="Body"/>
        <w:numPr>
          <w:ilvl w:val="0"/>
          <w:numId w:val="10"/>
        </w:numPr>
        <w:spacing w:after="200" w:line="276" w:lineRule="auto"/>
        <w:jc w:val="both"/>
        <w:rPr>
          <w:rFonts w:ascii="Times New Roman" w:hAnsi="Times New Roman"/>
          <w:sz w:val="24"/>
          <w:szCs w:val="24"/>
          <w:lang w:val="en-US"/>
        </w:rPr>
      </w:pPr>
      <w:r>
        <w:rPr>
          <w:rFonts w:ascii="Times New Roman" w:hAnsi="Times New Roman"/>
          <w:sz w:val="24"/>
          <w:szCs w:val="24"/>
          <w:lang w:val="en-US"/>
        </w:rPr>
        <w:t>The Country’s National Radio Broadcaster</w:t>
      </w:r>
    </w:p>
    <w:p w14:paraId="5F98749E" w14:textId="77777777" w:rsidR="00A50B57" w:rsidRDefault="00043CE5">
      <w:pPr>
        <w:pStyle w:val="Body"/>
        <w:numPr>
          <w:ilvl w:val="0"/>
          <w:numId w:val="10"/>
        </w:numPr>
        <w:spacing w:after="200" w:line="276" w:lineRule="auto"/>
        <w:jc w:val="both"/>
        <w:rPr>
          <w:rFonts w:ascii="Times New Roman" w:hAnsi="Times New Roman"/>
          <w:sz w:val="24"/>
          <w:szCs w:val="24"/>
          <w:lang w:val="en-US"/>
        </w:rPr>
      </w:pPr>
      <w:r>
        <w:rPr>
          <w:rFonts w:ascii="Times New Roman" w:hAnsi="Times New Roman"/>
          <w:sz w:val="24"/>
          <w:szCs w:val="24"/>
          <w:lang w:val="en-US"/>
        </w:rPr>
        <w:t>The Country’s most influential state-owned newspaper</w:t>
      </w:r>
    </w:p>
    <w:p w14:paraId="76BEAA09" w14:textId="77777777" w:rsidR="00A50B57" w:rsidRDefault="00043CE5">
      <w:pPr>
        <w:pStyle w:val="Body"/>
        <w:numPr>
          <w:ilvl w:val="0"/>
          <w:numId w:val="10"/>
        </w:numPr>
        <w:spacing w:after="200" w:line="276" w:lineRule="auto"/>
        <w:jc w:val="both"/>
        <w:rPr>
          <w:rFonts w:ascii="Times New Roman" w:hAnsi="Times New Roman"/>
          <w:sz w:val="24"/>
          <w:szCs w:val="24"/>
          <w:lang w:val="en-US"/>
        </w:rPr>
      </w:pPr>
      <w:r>
        <w:rPr>
          <w:rFonts w:ascii="Times New Roman" w:hAnsi="Times New Roman"/>
          <w:sz w:val="24"/>
          <w:szCs w:val="24"/>
          <w:lang w:val="en-US"/>
        </w:rPr>
        <w:t>At least two international radio broadcasting correspondents (BBC is mandatory for Anglophone Africa, while either BBC Afrique or Radio France International is mandatory for Francophone African countries)</w:t>
      </w:r>
    </w:p>
    <w:p w14:paraId="0B8E16E8" w14:textId="77777777" w:rsidR="00A50B57" w:rsidRDefault="00043CE5">
      <w:pPr>
        <w:pStyle w:val="Body"/>
        <w:numPr>
          <w:ilvl w:val="0"/>
          <w:numId w:val="10"/>
        </w:numPr>
        <w:spacing w:after="200" w:line="276" w:lineRule="auto"/>
        <w:jc w:val="both"/>
        <w:rPr>
          <w:rFonts w:ascii="Times New Roman" w:hAnsi="Times New Roman"/>
          <w:sz w:val="24"/>
          <w:szCs w:val="24"/>
          <w:lang w:val="en-US"/>
        </w:rPr>
      </w:pPr>
      <w:r>
        <w:rPr>
          <w:rFonts w:ascii="Times New Roman" w:hAnsi="Times New Roman"/>
          <w:sz w:val="24"/>
          <w:szCs w:val="24"/>
          <w:lang w:val="de-DE"/>
        </w:rPr>
        <w:t>At least 2 international TV correspondents from any of the following: BBC, CNN, CNBC Africa, Africa 24, Africa 24, Vox Africa, Channel Africa, SABC, TV5 Monde, CGTN, VOA, Deutsche Welle, Sky News, France 24, Euronews, Africanews, Afrique Media, News 24.</w:t>
      </w:r>
    </w:p>
    <w:p w14:paraId="65116AAA" w14:textId="77777777" w:rsidR="00A50B57" w:rsidRDefault="00043CE5">
      <w:pPr>
        <w:pStyle w:val="Body"/>
        <w:numPr>
          <w:ilvl w:val="0"/>
          <w:numId w:val="10"/>
        </w:numPr>
        <w:spacing w:after="200" w:line="276" w:lineRule="auto"/>
        <w:jc w:val="both"/>
        <w:rPr>
          <w:rFonts w:ascii="Times New Roman" w:hAnsi="Times New Roman"/>
          <w:sz w:val="24"/>
          <w:szCs w:val="24"/>
          <w:lang w:val="en-US"/>
        </w:rPr>
      </w:pPr>
      <w:r>
        <w:rPr>
          <w:rFonts w:ascii="Times New Roman" w:hAnsi="Times New Roman"/>
          <w:sz w:val="24"/>
          <w:szCs w:val="24"/>
          <w:lang w:val="en-US"/>
        </w:rPr>
        <w:t>If in East Africa, at least one of the following regional papers: East African, Daily Nation, The Standard</w:t>
      </w:r>
    </w:p>
    <w:p w14:paraId="6835F849" w14:textId="77777777" w:rsidR="00A50B57" w:rsidRDefault="00043CE5">
      <w:pPr>
        <w:pStyle w:val="Body"/>
        <w:numPr>
          <w:ilvl w:val="0"/>
          <w:numId w:val="10"/>
        </w:numPr>
        <w:spacing w:after="200" w:line="276" w:lineRule="auto"/>
        <w:jc w:val="both"/>
        <w:rPr>
          <w:rFonts w:ascii="Times New Roman" w:hAnsi="Times New Roman"/>
          <w:sz w:val="24"/>
          <w:szCs w:val="24"/>
          <w:lang w:val="en-US"/>
        </w:rPr>
      </w:pPr>
      <w:r>
        <w:rPr>
          <w:rFonts w:ascii="Times New Roman" w:hAnsi="Times New Roman"/>
          <w:sz w:val="24"/>
          <w:szCs w:val="24"/>
          <w:lang w:val="en-US"/>
        </w:rPr>
        <w:t>If in Southern Africa, all should be done to ensure coverage by at least one of the following regionally circulated papers: Mail &amp; Guardian, the Sunday Times</w:t>
      </w:r>
    </w:p>
    <w:p w14:paraId="7983045F" w14:textId="77777777" w:rsidR="00A50B57" w:rsidRDefault="00043CE5">
      <w:pPr>
        <w:pStyle w:val="Body"/>
        <w:numPr>
          <w:ilvl w:val="0"/>
          <w:numId w:val="10"/>
        </w:numPr>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At least one private nationwide newspaper </w:t>
      </w:r>
    </w:p>
    <w:p w14:paraId="324BBA62" w14:textId="77777777" w:rsidR="00A50B57" w:rsidRDefault="00043CE5">
      <w:pPr>
        <w:pStyle w:val="Body"/>
        <w:numPr>
          <w:ilvl w:val="0"/>
          <w:numId w:val="10"/>
        </w:numPr>
        <w:spacing w:after="200" w:line="276" w:lineRule="auto"/>
        <w:jc w:val="both"/>
        <w:rPr>
          <w:rFonts w:ascii="Times New Roman" w:hAnsi="Times New Roman"/>
          <w:sz w:val="24"/>
          <w:szCs w:val="24"/>
          <w:lang w:val="en-US"/>
        </w:rPr>
      </w:pPr>
      <w:r>
        <w:rPr>
          <w:rFonts w:ascii="Times New Roman" w:hAnsi="Times New Roman"/>
          <w:sz w:val="24"/>
          <w:szCs w:val="24"/>
          <w:lang w:val="en-US"/>
        </w:rPr>
        <w:t>At least one private Television channel</w:t>
      </w:r>
    </w:p>
    <w:p w14:paraId="1E39FD79" w14:textId="77777777" w:rsidR="00A50B57" w:rsidRDefault="00043CE5">
      <w:pPr>
        <w:pStyle w:val="Body"/>
        <w:numPr>
          <w:ilvl w:val="0"/>
          <w:numId w:val="10"/>
        </w:numPr>
        <w:spacing w:after="200" w:line="276" w:lineRule="auto"/>
        <w:jc w:val="both"/>
        <w:rPr>
          <w:rFonts w:ascii="Times New Roman" w:hAnsi="Times New Roman"/>
          <w:sz w:val="24"/>
          <w:szCs w:val="24"/>
          <w:lang w:val="en-US"/>
        </w:rPr>
      </w:pPr>
      <w:r>
        <w:rPr>
          <w:rFonts w:ascii="Times New Roman" w:hAnsi="Times New Roman"/>
          <w:sz w:val="24"/>
          <w:szCs w:val="24"/>
          <w:lang w:val="en-US"/>
        </w:rPr>
        <w:lastRenderedPageBreak/>
        <w:t>At least one influential local FM Radio</w:t>
      </w:r>
    </w:p>
    <w:p w14:paraId="31BDC374" w14:textId="77777777" w:rsidR="00A50B57" w:rsidRDefault="00A50B57">
      <w:pPr>
        <w:pStyle w:val="Body"/>
        <w:spacing w:line="240" w:lineRule="auto"/>
        <w:jc w:val="both"/>
        <w:rPr>
          <w:rFonts w:ascii="Times New Roman" w:eastAsia="Times New Roman" w:hAnsi="Times New Roman" w:cs="Times New Roman"/>
          <w:sz w:val="24"/>
          <w:szCs w:val="24"/>
          <w:u w:val="single"/>
        </w:rPr>
      </w:pPr>
    </w:p>
    <w:p w14:paraId="58001155" w14:textId="77777777" w:rsidR="00A50B57" w:rsidRDefault="00043CE5">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 xml:space="preserve">4.3 Interview Opportunities </w:t>
      </w:r>
    </w:p>
    <w:p w14:paraId="15A5BBB4" w14:textId="77777777" w:rsidR="00A50B57" w:rsidRDefault="00043CE5">
      <w:pPr>
        <w:pStyle w:val="Body"/>
        <w:jc w:val="both"/>
        <w:rPr>
          <w:rFonts w:ascii="Times New Roman" w:eastAsia="Times New Roman" w:hAnsi="Times New Roman" w:cs="Times New Roman"/>
          <w:sz w:val="24"/>
          <w:szCs w:val="24"/>
        </w:rPr>
      </w:pPr>
      <w:r>
        <w:rPr>
          <w:rFonts w:ascii="Times New Roman" w:hAnsi="Times New Roman"/>
          <w:sz w:val="24"/>
          <w:szCs w:val="24"/>
          <w:lang w:val="en-US"/>
        </w:rPr>
        <w:t>For missions of the Executive Secretary which do not require the mobilization of media from a protocol standpoint or as a matter of time exigencies, the Individual Consultant will be required to negotiate for interviews with specific international news outlets that would be specified by ACBF.</w:t>
      </w:r>
    </w:p>
    <w:p w14:paraId="121EA95B" w14:textId="77777777" w:rsidR="00A50B57" w:rsidRDefault="00A50B57">
      <w:pPr>
        <w:pStyle w:val="Body"/>
        <w:jc w:val="both"/>
        <w:rPr>
          <w:rFonts w:ascii="Times New Roman" w:eastAsia="Times New Roman" w:hAnsi="Times New Roman" w:cs="Times New Roman"/>
          <w:sz w:val="24"/>
          <w:szCs w:val="24"/>
        </w:rPr>
      </w:pPr>
    </w:p>
    <w:p w14:paraId="3D53CE0B" w14:textId="77777777" w:rsidR="00A50B57" w:rsidRDefault="00043CE5">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5. Reporting Line</w:t>
      </w:r>
    </w:p>
    <w:p w14:paraId="5314487F" w14:textId="77777777" w:rsidR="00A50B57" w:rsidRDefault="00043CE5">
      <w:pPr>
        <w:pStyle w:val="Body"/>
        <w:spacing w:before="120"/>
        <w:jc w:val="both"/>
        <w:rPr>
          <w:rFonts w:ascii="Times New Roman" w:eastAsia="Times New Roman" w:hAnsi="Times New Roman" w:cs="Times New Roman"/>
          <w:sz w:val="24"/>
          <w:szCs w:val="24"/>
        </w:rPr>
      </w:pPr>
      <w:r>
        <w:rPr>
          <w:rFonts w:ascii="Times New Roman" w:hAnsi="Times New Roman"/>
          <w:sz w:val="24"/>
          <w:szCs w:val="24"/>
          <w:lang w:val="en-US"/>
        </w:rPr>
        <w:t xml:space="preserve">The individual </w:t>
      </w:r>
      <w:proofErr w:type="spellStart"/>
      <w:r>
        <w:rPr>
          <w:rFonts w:ascii="Times New Roman" w:hAnsi="Times New Roman"/>
          <w:sz w:val="24"/>
          <w:szCs w:val="24"/>
          <w:lang w:val="en-US"/>
        </w:rPr>
        <w:t>consultants</w:t>
      </w:r>
      <w:proofErr w:type="spellEnd"/>
      <w:r>
        <w:rPr>
          <w:rFonts w:ascii="Times New Roman" w:hAnsi="Times New Roman"/>
          <w:sz w:val="24"/>
          <w:szCs w:val="24"/>
          <w:lang w:val="en-US"/>
        </w:rPr>
        <w:t xml:space="preserve"> report to the Head of Communications and Influencing and any other staff as may be designated. </w:t>
      </w:r>
    </w:p>
    <w:p w14:paraId="4C2E1B6F" w14:textId="77777777" w:rsidR="00A50B57" w:rsidRDefault="00A50B57">
      <w:pPr>
        <w:pStyle w:val="Body"/>
        <w:spacing w:line="240" w:lineRule="auto"/>
        <w:jc w:val="both"/>
        <w:rPr>
          <w:rFonts w:ascii="Times New Roman" w:eastAsia="Times New Roman" w:hAnsi="Times New Roman" w:cs="Times New Roman"/>
          <w:sz w:val="24"/>
          <w:szCs w:val="24"/>
        </w:rPr>
      </w:pPr>
    </w:p>
    <w:p w14:paraId="1FDF4F5D" w14:textId="77777777" w:rsidR="00A50B57" w:rsidRDefault="00043CE5">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6. Qualifications and Experience Requirements</w:t>
      </w:r>
    </w:p>
    <w:p w14:paraId="54F454B0" w14:textId="77777777" w:rsidR="00A50B57" w:rsidRDefault="00043CE5">
      <w:pPr>
        <w:pStyle w:val="ListParagraph"/>
        <w:numPr>
          <w:ilvl w:val="0"/>
          <w:numId w:val="12"/>
        </w:numPr>
        <w:jc w:val="both"/>
        <w:rPr>
          <w:rFonts w:ascii="Times New Roman" w:hAnsi="Times New Roman"/>
          <w:sz w:val="24"/>
          <w:szCs w:val="24"/>
        </w:rPr>
      </w:pPr>
      <w:r>
        <w:rPr>
          <w:rFonts w:ascii="Times New Roman" w:hAnsi="Times New Roman"/>
          <w:sz w:val="24"/>
          <w:szCs w:val="24"/>
        </w:rPr>
        <w:t>Professional qualifications in Journalism, Communication, or Literature. A master’s degree in social sciences or arts is desirable.  In the absence of these qualifications, 10 years of distinct journalistic/writing experience would be considered.</w:t>
      </w:r>
    </w:p>
    <w:p w14:paraId="3C61BCBA" w14:textId="77777777" w:rsidR="00A50B57" w:rsidRDefault="00043CE5">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At least five (5) </w:t>
      </w:r>
      <w:proofErr w:type="spellStart"/>
      <w:r>
        <w:rPr>
          <w:rFonts w:ascii="Times New Roman" w:hAnsi="Times New Roman"/>
          <w:sz w:val="24"/>
          <w:szCs w:val="24"/>
        </w:rPr>
        <w:t>years experience</w:t>
      </w:r>
      <w:proofErr w:type="spellEnd"/>
      <w:r>
        <w:rPr>
          <w:rFonts w:ascii="Times New Roman" w:hAnsi="Times New Roman"/>
          <w:sz w:val="24"/>
          <w:szCs w:val="24"/>
        </w:rPr>
        <w:t xml:space="preserve"> as a writer/reporter. Two years of writing on developmental issues is desirable.</w:t>
      </w:r>
    </w:p>
    <w:p w14:paraId="0C920EC7" w14:textId="77777777" w:rsidR="00A50B57" w:rsidRDefault="00043CE5">
      <w:pPr>
        <w:pStyle w:val="ListParagraph"/>
        <w:numPr>
          <w:ilvl w:val="0"/>
          <w:numId w:val="12"/>
        </w:numPr>
        <w:jc w:val="both"/>
        <w:rPr>
          <w:rFonts w:ascii="Times New Roman" w:hAnsi="Times New Roman"/>
          <w:sz w:val="24"/>
          <w:szCs w:val="24"/>
        </w:rPr>
      </w:pPr>
      <w:r>
        <w:rPr>
          <w:rFonts w:ascii="Times New Roman" w:hAnsi="Times New Roman"/>
          <w:sz w:val="24"/>
          <w:szCs w:val="24"/>
        </w:rPr>
        <w:t>At least three (3) years’ work experience at a national or regional mainstream newspaper/publication or five years of editorial experience with a recognized broadcasting company.</w:t>
      </w:r>
    </w:p>
    <w:p w14:paraId="5A4DAEA6" w14:textId="77777777" w:rsidR="00A50B57" w:rsidRDefault="00043CE5">
      <w:pPr>
        <w:pStyle w:val="ListParagraph"/>
        <w:numPr>
          <w:ilvl w:val="0"/>
          <w:numId w:val="12"/>
        </w:numPr>
        <w:jc w:val="both"/>
        <w:rPr>
          <w:rFonts w:ascii="Times New Roman" w:hAnsi="Times New Roman"/>
          <w:sz w:val="24"/>
          <w:szCs w:val="24"/>
        </w:rPr>
      </w:pPr>
      <w:r>
        <w:rPr>
          <w:rFonts w:ascii="Times New Roman" w:hAnsi="Times New Roman"/>
          <w:sz w:val="24"/>
          <w:szCs w:val="24"/>
        </w:rPr>
        <w:t>Excellent storytelling skills, with the ability to craft compelling narratives that engage audiences.</w:t>
      </w:r>
    </w:p>
    <w:p w14:paraId="713205A5" w14:textId="77777777" w:rsidR="00A50B57" w:rsidRDefault="00043CE5">
      <w:pPr>
        <w:pStyle w:val="ListParagraph"/>
        <w:numPr>
          <w:ilvl w:val="0"/>
          <w:numId w:val="12"/>
        </w:numPr>
        <w:jc w:val="both"/>
        <w:rPr>
          <w:rFonts w:ascii="Times New Roman" w:hAnsi="Times New Roman"/>
          <w:sz w:val="24"/>
          <w:szCs w:val="24"/>
        </w:rPr>
      </w:pPr>
      <w:r>
        <w:rPr>
          <w:rFonts w:ascii="Times New Roman" w:hAnsi="Times New Roman"/>
          <w:sz w:val="24"/>
          <w:szCs w:val="24"/>
        </w:rPr>
        <w:t>Strong research and analytical skills, with the ability to interpret complex data and information.</w:t>
      </w:r>
    </w:p>
    <w:p w14:paraId="270F8800" w14:textId="77777777" w:rsidR="00A50B57" w:rsidRDefault="00043CE5">
      <w:pPr>
        <w:pStyle w:val="ListParagraph"/>
        <w:numPr>
          <w:ilvl w:val="0"/>
          <w:numId w:val="12"/>
        </w:numPr>
        <w:jc w:val="both"/>
        <w:rPr>
          <w:rFonts w:ascii="Times New Roman" w:hAnsi="Times New Roman"/>
          <w:sz w:val="24"/>
          <w:szCs w:val="24"/>
        </w:rPr>
      </w:pPr>
      <w:r>
        <w:rPr>
          <w:rFonts w:ascii="Times New Roman" w:hAnsi="Times New Roman"/>
          <w:sz w:val="24"/>
          <w:szCs w:val="24"/>
        </w:rPr>
        <w:t>Excellent writing and editing skills, with the ability to produce high-quality content under tight deadlines.</w:t>
      </w:r>
    </w:p>
    <w:p w14:paraId="19E1219F" w14:textId="77777777" w:rsidR="00A50B57" w:rsidRDefault="00043CE5">
      <w:pPr>
        <w:pStyle w:val="ListParagraph"/>
        <w:numPr>
          <w:ilvl w:val="0"/>
          <w:numId w:val="12"/>
        </w:numPr>
        <w:jc w:val="both"/>
        <w:rPr>
          <w:rFonts w:ascii="Times New Roman" w:hAnsi="Times New Roman"/>
          <w:sz w:val="24"/>
          <w:szCs w:val="24"/>
        </w:rPr>
      </w:pPr>
      <w:r>
        <w:rPr>
          <w:rFonts w:ascii="Times New Roman" w:hAnsi="Times New Roman"/>
          <w:sz w:val="24"/>
          <w:szCs w:val="24"/>
        </w:rPr>
        <w:t>Strong communication and interpersonal skills, with the ability to work with diverse stakeholders.</w:t>
      </w:r>
    </w:p>
    <w:p w14:paraId="6CD39E63" w14:textId="77777777" w:rsidR="00A50B57" w:rsidRDefault="00043CE5">
      <w:pPr>
        <w:pStyle w:val="ListParagraph"/>
        <w:numPr>
          <w:ilvl w:val="0"/>
          <w:numId w:val="12"/>
        </w:numPr>
        <w:jc w:val="both"/>
        <w:rPr>
          <w:rFonts w:ascii="Times New Roman" w:hAnsi="Times New Roman"/>
          <w:sz w:val="24"/>
          <w:szCs w:val="24"/>
        </w:rPr>
      </w:pPr>
      <w:r>
        <w:rPr>
          <w:rFonts w:ascii="Times New Roman" w:hAnsi="Times New Roman"/>
          <w:sz w:val="24"/>
          <w:szCs w:val="24"/>
        </w:rPr>
        <w:t>The candidate should provide links to or access to at least five (5) published articles or broadcast stories under their byline.</w:t>
      </w:r>
    </w:p>
    <w:p w14:paraId="0D701CB3" w14:textId="77777777" w:rsidR="00A50B57" w:rsidRDefault="00043CE5">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7. Consultancy Duration</w:t>
      </w:r>
    </w:p>
    <w:p w14:paraId="2109C5B0" w14:textId="77777777" w:rsidR="00A50B57" w:rsidRDefault="00043CE5">
      <w:pPr>
        <w:pStyle w:val="Body"/>
        <w:jc w:val="both"/>
        <w:rPr>
          <w:rFonts w:ascii="Times New Roman" w:eastAsia="Times New Roman" w:hAnsi="Times New Roman" w:cs="Times New Roman"/>
          <w:sz w:val="24"/>
          <w:szCs w:val="24"/>
        </w:rPr>
      </w:pPr>
      <w:r>
        <w:rPr>
          <w:rFonts w:ascii="Times New Roman" w:hAnsi="Times New Roman"/>
          <w:sz w:val="24"/>
          <w:szCs w:val="24"/>
          <w:lang w:val="en-US"/>
        </w:rPr>
        <w:lastRenderedPageBreak/>
        <w:t>The journalist/writer will be contracted under a Framework Agreement for an initial period of one calendar year. Subject to satisfactory performance and the ACBF option, the contract is renewable for up to three calendar years.</w:t>
      </w:r>
    </w:p>
    <w:p w14:paraId="0EF1AF6E" w14:textId="77777777" w:rsidR="00A50B57" w:rsidRDefault="00A50B57">
      <w:pPr>
        <w:pStyle w:val="Body"/>
        <w:jc w:val="both"/>
        <w:rPr>
          <w:rFonts w:ascii="Times New Roman" w:eastAsia="Times New Roman" w:hAnsi="Times New Roman" w:cs="Times New Roman"/>
          <w:sz w:val="24"/>
          <w:szCs w:val="24"/>
        </w:rPr>
      </w:pPr>
    </w:p>
    <w:p w14:paraId="68E3D52B" w14:textId="77777777" w:rsidR="00A50B57" w:rsidRDefault="00043CE5">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8. Working arrangements</w:t>
      </w:r>
    </w:p>
    <w:p w14:paraId="0775B408" w14:textId="77777777" w:rsidR="00A50B57" w:rsidRDefault="00043CE5">
      <w:pPr>
        <w:pStyle w:val="Body"/>
        <w:spacing w:before="120"/>
        <w:jc w:val="both"/>
        <w:rPr>
          <w:rFonts w:ascii="Times New Roman" w:eastAsia="Times New Roman" w:hAnsi="Times New Roman" w:cs="Times New Roman"/>
          <w:sz w:val="24"/>
          <w:szCs w:val="24"/>
        </w:rPr>
      </w:pPr>
      <w:r>
        <w:rPr>
          <w:rFonts w:ascii="Times New Roman" w:hAnsi="Times New Roman"/>
          <w:sz w:val="24"/>
          <w:szCs w:val="24"/>
          <w:lang w:val="en-US"/>
        </w:rPr>
        <w:t xml:space="preserve">In terms of news article writing, ACBF will assign themes and provide guidance on the scope of the articles to be written. It will also provide publications for review and other documents to inform the articles. The individual consultants will write and submit the articles to their respective lines of reporting. ACBF will subsequently determine what articles will be used for communication. </w:t>
      </w:r>
    </w:p>
    <w:p w14:paraId="49884F7A" w14:textId="77777777" w:rsidR="00A50B57" w:rsidRDefault="00A50B57">
      <w:pPr>
        <w:pStyle w:val="Body"/>
        <w:spacing w:before="120"/>
        <w:jc w:val="both"/>
        <w:rPr>
          <w:rFonts w:ascii="Times New Roman" w:eastAsia="Times New Roman" w:hAnsi="Times New Roman" w:cs="Times New Roman"/>
          <w:sz w:val="24"/>
          <w:szCs w:val="24"/>
        </w:rPr>
      </w:pPr>
    </w:p>
    <w:p w14:paraId="0D5DDA7C" w14:textId="77777777" w:rsidR="00A50B57" w:rsidRDefault="00043CE5">
      <w:pPr>
        <w:pStyle w:val="Body"/>
        <w:spacing w:before="120"/>
        <w:jc w:val="both"/>
        <w:rPr>
          <w:rFonts w:ascii="Times New Roman" w:eastAsia="Times New Roman" w:hAnsi="Times New Roman" w:cs="Times New Roman"/>
          <w:sz w:val="24"/>
          <w:szCs w:val="24"/>
        </w:rPr>
      </w:pPr>
      <w:r>
        <w:rPr>
          <w:rFonts w:ascii="Times New Roman" w:hAnsi="Times New Roman"/>
          <w:sz w:val="24"/>
          <w:szCs w:val="24"/>
          <w:lang w:val="en-US"/>
        </w:rPr>
        <w:t>Similarly, in terms of mobilizing the press for media coverage of events and negotiating interview and Op-Ed placements, ACBF will offer guidance on the type of media it seeks for such coverage and placements. It will also collaboratively define quick interview protocols with the consultant.</w:t>
      </w:r>
    </w:p>
    <w:p w14:paraId="64936E62" w14:textId="77777777" w:rsidR="00A50B57" w:rsidRDefault="00043CE5">
      <w:pPr>
        <w:pStyle w:val="Body"/>
        <w:jc w:val="both"/>
        <w:rPr>
          <w:rFonts w:ascii="Times New Roman" w:eastAsia="Times New Roman" w:hAnsi="Times New Roman" w:cs="Times New Roman"/>
          <w:sz w:val="24"/>
          <w:szCs w:val="24"/>
        </w:rPr>
      </w:pPr>
      <w:r>
        <w:rPr>
          <w:rFonts w:ascii="Times New Roman" w:hAnsi="Times New Roman"/>
          <w:sz w:val="24"/>
          <w:szCs w:val="24"/>
          <w:lang w:val="en-US"/>
        </w:rPr>
        <w:t xml:space="preserve">When such a need arises, ACBF will contact the individual consultant in advance with a summary description of the assignment. </w:t>
      </w:r>
    </w:p>
    <w:p w14:paraId="06FE8D4E" w14:textId="77777777" w:rsidR="00A50B57" w:rsidRDefault="00043CE5">
      <w:pPr>
        <w:pStyle w:val="Body"/>
        <w:jc w:val="both"/>
        <w:rPr>
          <w:rFonts w:ascii="Times New Roman" w:eastAsia="Times New Roman" w:hAnsi="Times New Roman" w:cs="Times New Roman"/>
          <w:sz w:val="24"/>
          <w:szCs w:val="24"/>
        </w:rPr>
      </w:pPr>
      <w:r>
        <w:rPr>
          <w:rFonts w:ascii="Times New Roman" w:hAnsi="Times New Roman"/>
          <w:sz w:val="24"/>
          <w:szCs w:val="24"/>
          <w:lang w:val="en-US"/>
        </w:rPr>
        <w:t xml:space="preserve">During the assignment, ACBF will provide the consultant with the necessary guidance and directions, including, but not limited to, which organization/ entity to visit for interviews, the contact person, and pertinent information needed to perform any </w:t>
      </w:r>
      <w:proofErr w:type="gramStart"/>
      <w:r>
        <w:rPr>
          <w:rFonts w:ascii="Times New Roman" w:hAnsi="Times New Roman"/>
          <w:sz w:val="24"/>
          <w:szCs w:val="24"/>
          <w:lang w:val="en-US"/>
        </w:rPr>
        <w:t>particular assignment</w:t>
      </w:r>
      <w:proofErr w:type="gramEnd"/>
      <w:r>
        <w:rPr>
          <w:rFonts w:ascii="Times New Roman" w:hAnsi="Times New Roman"/>
          <w:sz w:val="24"/>
          <w:szCs w:val="24"/>
          <w:lang w:val="en-US"/>
        </w:rPr>
        <w:t>.</w:t>
      </w:r>
    </w:p>
    <w:p w14:paraId="6E7FABCB" w14:textId="77777777" w:rsidR="00A50B57" w:rsidRDefault="00043CE5">
      <w:pPr>
        <w:pStyle w:val="Body"/>
        <w:jc w:val="both"/>
        <w:rPr>
          <w:rFonts w:ascii="Times New Roman" w:eastAsia="Times New Roman" w:hAnsi="Times New Roman" w:cs="Times New Roman"/>
          <w:sz w:val="24"/>
          <w:szCs w:val="24"/>
        </w:rPr>
      </w:pPr>
      <w:r>
        <w:rPr>
          <w:rFonts w:ascii="Times New Roman" w:hAnsi="Times New Roman"/>
          <w:sz w:val="24"/>
          <w:szCs w:val="24"/>
          <w:lang w:val="en-US"/>
        </w:rPr>
        <w:t xml:space="preserve">Upon completion of the task, the individual consultant will send his/her final invoice of the required output to his/her direct line of reporting. ACBF should confirm its acceptance and proceed to payment accordingly. </w:t>
      </w:r>
    </w:p>
    <w:p w14:paraId="32EE8F5F" w14:textId="77777777" w:rsidR="00A50B57" w:rsidRDefault="00043CE5">
      <w:pPr>
        <w:pStyle w:val="Body"/>
        <w:jc w:val="both"/>
        <w:rPr>
          <w:rFonts w:ascii="Times New Roman" w:eastAsia="Times New Roman" w:hAnsi="Times New Roman" w:cs="Times New Roman"/>
          <w:sz w:val="24"/>
          <w:szCs w:val="24"/>
        </w:rPr>
      </w:pPr>
      <w:r>
        <w:rPr>
          <w:rFonts w:ascii="Times New Roman" w:hAnsi="Times New Roman"/>
          <w:sz w:val="24"/>
          <w:szCs w:val="24"/>
          <w:lang w:val="en-US"/>
        </w:rPr>
        <w:t>All assignments are home-based. The consultant is expected to use their own equipment (i.e., laptop, internet connection, printer) to produce the required output.</w:t>
      </w:r>
    </w:p>
    <w:p w14:paraId="04FEF679" w14:textId="77777777" w:rsidR="00A50B57" w:rsidRDefault="00A50B57">
      <w:pPr>
        <w:pStyle w:val="Body"/>
        <w:jc w:val="both"/>
        <w:rPr>
          <w:rFonts w:ascii="Times New Roman" w:eastAsia="Times New Roman" w:hAnsi="Times New Roman" w:cs="Times New Roman"/>
          <w:sz w:val="24"/>
          <w:szCs w:val="24"/>
        </w:rPr>
      </w:pPr>
    </w:p>
    <w:p w14:paraId="444233F5" w14:textId="77777777" w:rsidR="00A50B57" w:rsidRDefault="00A50B57">
      <w:pPr>
        <w:pStyle w:val="Body"/>
        <w:jc w:val="both"/>
        <w:rPr>
          <w:rFonts w:ascii="Times New Roman" w:eastAsia="Times New Roman" w:hAnsi="Times New Roman" w:cs="Times New Roman"/>
          <w:sz w:val="24"/>
          <w:szCs w:val="24"/>
        </w:rPr>
      </w:pPr>
    </w:p>
    <w:p w14:paraId="3AD01A17" w14:textId="77777777" w:rsidR="00A50B57" w:rsidRDefault="00043CE5">
      <w:pPr>
        <w:pStyle w:val="Body"/>
        <w:spacing w:after="12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9. Intellectual Property</w:t>
      </w:r>
    </w:p>
    <w:p w14:paraId="5C85C742" w14:textId="77777777" w:rsidR="00A50B57" w:rsidRDefault="00043CE5">
      <w:pPr>
        <w:pStyle w:val="Body"/>
        <w:jc w:val="both"/>
        <w:rPr>
          <w:rFonts w:ascii="Times New Roman" w:eastAsia="Times New Roman" w:hAnsi="Times New Roman" w:cs="Times New Roman"/>
          <w:b/>
          <w:bCs/>
          <w:sz w:val="24"/>
          <w:szCs w:val="24"/>
        </w:rPr>
      </w:pPr>
      <w:r>
        <w:rPr>
          <w:rFonts w:ascii="Times New Roman" w:hAnsi="Times New Roman"/>
          <w:sz w:val="24"/>
          <w:szCs w:val="24"/>
          <w:lang w:val="en-US"/>
        </w:rPr>
        <w:t>ACBF shall, solely and exclusively, own all rights in and to any work created in connection with this assignment. The consultant shall not be allowed to post or publish (electronically or in print) any proposal-related information without the explicit consent of ACBF.</w:t>
      </w:r>
    </w:p>
    <w:p w14:paraId="133A2631" w14:textId="77777777" w:rsidR="00A50B57" w:rsidRDefault="00A50B57">
      <w:pPr>
        <w:pStyle w:val="Default"/>
        <w:spacing w:after="22"/>
        <w:rPr>
          <w:rFonts w:ascii="Calibri" w:eastAsia="Calibri" w:hAnsi="Calibri" w:cs="Calibri"/>
          <w:sz w:val="22"/>
          <w:szCs w:val="22"/>
        </w:rPr>
      </w:pPr>
    </w:p>
    <w:p w14:paraId="38D7D8E7" w14:textId="77777777" w:rsidR="00A50B57" w:rsidRDefault="00043CE5">
      <w:pPr>
        <w:pStyle w:val="Default"/>
        <w:spacing w:after="22"/>
        <w:rPr>
          <w:rFonts w:ascii="Times New Roman" w:hAnsi="Times New Roman"/>
          <w:b/>
          <w:bCs/>
        </w:rPr>
      </w:pPr>
      <w:r w:rsidRPr="00106BBC">
        <w:rPr>
          <w:rFonts w:ascii="Times New Roman" w:hAnsi="Times New Roman"/>
          <w:b/>
          <w:bCs/>
        </w:rPr>
        <w:t>10. Evaluation Criteria</w:t>
      </w:r>
    </w:p>
    <w:p w14:paraId="279742BD" w14:textId="77777777" w:rsidR="00106BBC" w:rsidRDefault="00106BBC">
      <w:pPr>
        <w:pStyle w:val="Default"/>
        <w:spacing w:after="22"/>
        <w:rPr>
          <w:rFonts w:ascii="Times New Roman" w:hAnsi="Times New Roman"/>
          <w:b/>
          <w:bCs/>
        </w:rPr>
      </w:pPr>
    </w:p>
    <w:p w14:paraId="1114BC79" w14:textId="77777777" w:rsidR="00106BBC" w:rsidRDefault="00106BBC">
      <w:pPr>
        <w:pStyle w:val="Default"/>
        <w:spacing w:after="22"/>
        <w:rPr>
          <w:rFonts w:ascii="Times New Roman" w:hAnsi="Times New Roman"/>
          <w:b/>
          <w:bCs/>
        </w:rPr>
      </w:pPr>
    </w:p>
    <w:p w14:paraId="0791D383" w14:textId="77777777" w:rsidR="00106BBC" w:rsidRDefault="00106BBC">
      <w:pPr>
        <w:pStyle w:val="Default"/>
        <w:spacing w:after="22"/>
        <w:rPr>
          <w:rFonts w:ascii="Times New Roman" w:hAnsi="Times New Roman"/>
          <w:b/>
          <w:bCs/>
        </w:rPr>
      </w:pPr>
    </w:p>
    <w:p w14:paraId="4C8C0900" w14:textId="77777777" w:rsidR="00106BBC" w:rsidRDefault="00106BBC">
      <w:pPr>
        <w:pStyle w:val="Default"/>
        <w:spacing w:after="22"/>
        <w:rPr>
          <w:rFonts w:ascii="Times New Roman" w:hAnsi="Times New Roman"/>
          <w:b/>
          <w:bCs/>
        </w:rPr>
      </w:pPr>
    </w:p>
    <w:p w14:paraId="493DB287" w14:textId="77777777" w:rsidR="00106BBC" w:rsidRDefault="00106BBC">
      <w:pPr>
        <w:pStyle w:val="Default"/>
        <w:spacing w:after="22"/>
        <w:rPr>
          <w:rFonts w:ascii="Times New Roman" w:eastAsia="Times New Roman" w:hAnsi="Times New Roman" w:cs="Times New Roman"/>
          <w:b/>
          <w:bCs/>
        </w:rPr>
      </w:pPr>
    </w:p>
    <w:p w14:paraId="2409702A" w14:textId="13C9DD4B" w:rsidR="00106BBC" w:rsidRPr="00DF77E9" w:rsidRDefault="00106BBC" w:rsidP="00106BBC">
      <w:pPr>
        <w:rPr>
          <w:rFonts w:eastAsia="Times New Roman"/>
          <w:color w:val="000000" w:themeColor="text1"/>
          <w:lang w:val="en-GB"/>
        </w:rPr>
      </w:pPr>
      <w:r w:rsidRPr="3678E5C3">
        <w:rPr>
          <w:rFonts w:eastAsia="Times New Roman"/>
          <w:color w:val="000000" w:themeColor="text1"/>
          <w:lang w:val="en-GB"/>
        </w:rPr>
        <w:lastRenderedPageBreak/>
        <w:t> </w:t>
      </w:r>
      <w:r w:rsidRPr="3678E5C3">
        <w:rPr>
          <w:rFonts w:eastAsia="Times New Roman"/>
          <w:b/>
          <w:bCs/>
          <w:color w:val="000000" w:themeColor="text1"/>
          <w:lang w:val="en-ZW"/>
        </w:rPr>
        <w:t xml:space="preserve">Table </w:t>
      </w:r>
      <w:r>
        <w:rPr>
          <w:rFonts w:eastAsia="Times New Roman"/>
          <w:b/>
          <w:bCs/>
          <w:color w:val="000000" w:themeColor="text1"/>
          <w:lang w:val="en-ZW"/>
        </w:rPr>
        <w:t>1</w:t>
      </w:r>
      <w:r w:rsidRPr="3678E5C3">
        <w:rPr>
          <w:rFonts w:eastAsia="Times New Roman"/>
          <w:b/>
          <w:bCs/>
          <w:color w:val="000000" w:themeColor="text1"/>
          <w:lang w:val="en-ZW"/>
        </w:rPr>
        <w:t>:  </w:t>
      </w:r>
      <w:r w:rsidRPr="3678E5C3">
        <w:rPr>
          <w:rFonts w:eastAsia="Times New Roman"/>
          <w:color w:val="000000" w:themeColor="text1"/>
          <w:lang w:val="en-GB"/>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5"/>
        <w:gridCol w:w="6615"/>
        <w:gridCol w:w="1515"/>
      </w:tblGrid>
      <w:tr w:rsidR="00106BBC" w14:paraId="654117F1" w14:textId="77777777" w:rsidTr="008D38CA">
        <w:trPr>
          <w:trHeight w:val="315"/>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1920BB8D" w14:textId="77777777" w:rsidR="00106BBC" w:rsidRDefault="00106BBC" w:rsidP="008D38CA">
            <w:pPr>
              <w:rPr>
                <w:rFonts w:eastAsia="Times New Roman"/>
                <w:lang w:val="en-GB"/>
              </w:rPr>
            </w:pPr>
            <w:r w:rsidRPr="3678E5C3">
              <w:rPr>
                <w:rFonts w:eastAsia="Times New Roman"/>
                <w:lang w:val="en-GB"/>
              </w:rPr>
              <w:t>No.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17C7BDDB" w14:textId="77777777" w:rsidR="00106BBC" w:rsidRDefault="00106BBC" w:rsidP="008D38CA">
            <w:pPr>
              <w:rPr>
                <w:rFonts w:eastAsia="Times New Roman"/>
                <w:lang w:val="en-GB"/>
              </w:rPr>
            </w:pPr>
            <w:r w:rsidRPr="3678E5C3">
              <w:rPr>
                <w:rFonts w:eastAsia="Times New Roman"/>
                <w:lang w:val="en-GB"/>
              </w:rPr>
              <w:t>Criteria   </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64CB45C9" w14:textId="77777777" w:rsidR="00106BBC" w:rsidRDefault="00106BBC" w:rsidP="008D38CA">
            <w:pPr>
              <w:rPr>
                <w:rFonts w:eastAsia="Times New Roman"/>
                <w:lang w:val="en-GB"/>
              </w:rPr>
            </w:pPr>
            <w:r w:rsidRPr="3678E5C3">
              <w:rPr>
                <w:rFonts w:eastAsia="Times New Roman"/>
                <w:lang w:val="en-GB"/>
              </w:rPr>
              <w:t>Max Points (100) </w:t>
            </w:r>
          </w:p>
        </w:tc>
      </w:tr>
      <w:tr w:rsidR="00106BBC" w14:paraId="1870C82A" w14:textId="77777777" w:rsidTr="008D38CA">
        <w:trPr>
          <w:trHeight w:val="300"/>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0D407649" w14:textId="77777777" w:rsidR="00106BBC" w:rsidRDefault="00106BBC" w:rsidP="008D38CA">
            <w:pPr>
              <w:rPr>
                <w:rFonts w:eastAsia="Times New Roman"/>
                <w:lang w:val="en-GB"/>
              </w:rPr>
            </w:pPr>
            <w:r w:rsidRPr="3678E5C3">
              <w:rPr>
                <w:rFonts w:eastAsia="Times New Roman"/>
                <w:lang w:val="en-ZW"/>
              </w:rPr>
              <w:t>1</w:t>
            </w:r>
            <w:r w:rsidRPr="3678E5C3">
              <w:rPr>
                <w:rFonts w:eastAsia="Times New Roman"/>
                <w:lang w:val="en-GB"/>
              </w:rPr>
              <w:t>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7D067A0D" w14:textId="77777777" w:rsidR="00106BBC" w:rsidRDefault="00106BBC" w:rsidP="008D38CA">
            <w:pPr>
              <w:jc w:val="both"/>
              <w:rPr>
                <w:rFonts w:eastAsia="Times New Roman"/>
              </w:rPr>
            </w:pPr>
            <w:r w:rsidRPr="3678E5C3">
              <w:rPr>
                <w:rFonts w:eastAsia="Times New Roman"/>
              </w:rPr>
              <w:t xml:space="preserve">Professional </w:t>
            </w:r>
            <w:proofErr w:type="gramStart"/>
            <w:r w:rsidRPr="3678E5C3">
              <w:rPr>
                <w:rFonts w:eastAsia="Times New Roman"/>
              </w:rPr>
              <w:t>qualification</w:t>
            </w:r>
            <w:proofErr w:type="gramEnd"/>
            <w:r w:rsidRPr="3678E5C3">
              <w:rPr>
                <w:rFonts w:eastAsia="Times New Roman"/>
              </w:rPr>
              <w:t xml:space="preserve"> in Journalism, Communication or Literature. A master’s degree in social sciences or arts is desirable.  In the absence of these qualifications, 10 years of distinct journalistic/writing experience would be considered.</w:t>
            </w:r>
          </w:p>
          <w:p w14:paraId="7C853304" w14:textId="77777777" w:rsidR="00106BBC" w:rsidRDefault="00106BBC" w:rsidP="008D38CA">
            <w:pPr>
              <w:rPr>
                <w:rFonts w:eastAsia="Times New Roman"/>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1D0308AE" w14:textId="77777777" w:rsidR="00106BBC" w:rsidRDefault="00106BBC" w:rsidP="008D38CA">
            <w:pPr>
              <w:rPr>
                <w:rFonts w:eastAsia="Times New Roman"/>
                <w:lang w:val="en-GB"/>
              </w:rPr>
            </w:pPr>
            <w:r w:rsidRPr="3678E5C3">
              <w:rPr>
                <w:rFonts w:eastAsia="Times New Roman"/>
                <w:lang w:val="en-GB"/>
              </w:rPr>
              <w:t xml:space="preserve"> 30</w:t>
            </w:r>
          </w:p>
        </w:tc>
      </w:tr>
      <w:tr w:rsidR="00106BBC" w14:paraId="5167CA35" w14:textId="77777777" w:rsidTr="008D38CA">
        <w:trPr>
          <w:trHeight w:val="300"/>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39BBBBA4" w14:textId="77777777" w:rsidR="00106BBC" w:rsidRDefault="00106BBC" w:rsidP="008D38CA">
            <w:pPr>
              <w:rPr>
                <w:rFonts w:eastAsia="Times New Roman"/>
                <w:lang w:val="en-GB"/>
              </w:rPr>
            </w:pPr>
            <w:r w:rsidRPr="3678E5C3">
              <w:rPr>
                <w:rFonts w:eastAsia="Times New Roman"/>
                <w:lang w:val="en-ZW"/>
              </w:rPr>
              <w:t>2</w:t>
            </w:r>
            <w:r w:rsidRPr="3678E5C3">
              <w:rPr>
                <w:rFonts w:eastAsia="Times New Roman"/>
                <w:lang w:val="en-GB"/>
              </w:rPr>
              <w:t>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6DD790C4" w14:textId="01D9908A" w:rsidR="00106BBC" w:rsidRDefault="00106BBC" w:rsidP="00106BBC">
            <w:pPr>
              <w:pStyle w:val="Default"/>
              <w:spacing w:after="22" w:line="360" w:lineRule="auto"/>
              <w:jc w:val="both"/>
              <w:rPr>
                <w:rFonts w:ascii="Times New Roman" w:hAnsi="Times New Roman"/>
              </w:rPr>
            </w:pPr>
            <w:r>
              <w:rPr>
                <w:rFonts w:ascii="Times New Roman" w:hAnsi="Times New Roman"/>
              </w:rPr>
              <w:t>Storytelling skills and ability to craft compelling narratives</w:t>
            </w:r>
          </w:p>
          <w:p w14:paraId="7544A9FA" w14:textId="77777777" w:rsidR="00106BBC" w:rsidRDefault="00106BBC" w:rsidP="008D38CA">
            <w:pPr>
              <w:rPr>
                <w:rFonts w:eastAsia="Times New Roman"/>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6639C5D8" w14:textId="6D878273" w:rsidR="00106BBC" w:rsidRDefault="00106BBC" w:rsidP="008D38CA">
            <w:pPr>
              <w:rPr>
                <w:rFonts w:eastAsia="Times New Roman"/>
                <w:lang w:val="en-GB"/>
              </w:rPr>
            </w:pPr>
            <w:r w:rsidRPr="3678E5C3">
              <w:rPr>
                <w:rFonts w:eastAsia="Times New Roman"/>
                <w:lang w:val="en-GB"/>
              </w:rPr>
              <w:t xml:space="preserve"> </w:t>
            </w:r>
            <w:r>
              <w:rPr>
                <w:rFonts w:eastAsia="Times New Roman"/>
                <w:lang w:val="en-GB"/>
              </w:rPr>
              <w:t>3</w:t>
            </w:r>
            <w:r w:rsidRPr="3678E5C3">
              <w:rPr>
                <w:rFonts w:eastAsia="Times New Roman"/>
                <w:lang w:val="en-GB"/>
              </w:rPr>
              <w:t>0</w:t>
            </w:r>
          </w:p>
        </w:tc>
      </w:tr>
      <w:tr w:rsidR="00106BBC" w14:paraId="39C47A05" w14:textId="77777777" w:rsidTr="008D38CA">
        <w:trPr>
          <w:trHeight w:val="300"/>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15C52BD2" w14:textId="77777777" w:rsidR="00106BBC" w:rsidRDefault="00106BBC" w:rsidP="008D38CA">
            <w:pPr>
              <w:rPr>
                <w:rFonts w:eastAsia="Times New Roman"/>
                <w:lang w:val="en-GB"/>
              </w:rPr>
            </w:pPr>
            <w:r w:rsidRPr="3678E5C3">
              <w:rPr>
                <w:rFonts w:eastAsia="Times New Roman"/>
                <w:lang w:val="en-ZW"/>
              </w:rPr>
              <w:t>3</w:t>
            </w:r>
            <w:r w:rsidRPr="3678E5C3">
              <w:rPr>
                <w:rFonts w:eastAsia="Times New Roman"/>
                <w:lang w:val="en-GB"/>
              </w:rPr>
              <w:t>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482EE597" w14:textId="77777777" w:rsidR="00106BBC" w:rsidRDefault="00106BBC" w:rsidP="008D38CA">
            <w:pPr>
              <w:jc w:val="both"/>
              <w:rPr>
                <w:rFonts w:eastAsia="Times New Roman"/>
              </w:rPr>
            </w:pPr>
            <w:r w:rsidRPr="3678E5C3">
              <w:rPr>
                <w:rFonts w:eastAsia="Times New Roman"/>
              </w:rPr>
              <w:t>At least three (3) years’ work experience at a national or regional mainstream newspaper/publication or five years of editorial experience with a recognized broadcasting company.</w:t>
            </w:r>
          </w:p>
          <w:p w14:paraId="4A2AA493" w14:textId="77777777" w:rsidR="00106BBC" w:rsidRDefault="00106BBC" w:rsidP="008D38CA">
            <w:pPr>
              <w:rPr>
                <w:rFonts w:eastAsia="Times New Roman"/>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60F8899F" w14:textId="77777777" w:rsidR="00106BBC" w:rsidRDefault="00106BBC" w:rsidP="008D38CA">
            <w:pPr>
              <w:rPr>
                <w:rFonts w:eastAsia="Times New Roman"/>
                <w:lang w:val="en-GB"/>
              </w:rPr>
            </w:pPr>
            <w:r w:rsidRPr="3678E5C3">
              <w:rPr>
                <w:rFonts w:eastAsia="Times New Roman"/>
                <w:lang w:val="en-GB"/>
              </w:rPr>
              <w:t xml:space="preserve"> 20</w:t>
            </w:r>
          </w:p>
        </w:tc>
      </w:tr>
      <w:tr w:rsidR="00106BBC" w14:paraId="1A9B0551" w14:textId="77777777" w:rsidTr="008D38CA">
        <w:trPr>
          <w:trHeight w:val="630"/>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4189E2D0" w14:textId="77777777" w:rsidR="00106BBC" w:rsidRDefault="00106BBC" w:rsidP="008D38CA">
            <w:pPr>
              <w:rPr>
                <w:rFonts w:eastAsia="Times New Roman"/>
                <w:lang w:val="en-GB"/>
              </w:rPr>
            </w:pPr>
            <w:r w:rsidRPr="3678E5C3">
              <w:rPr>
                <w:rFonts w:eastAsia="Times New Roman"/>
                <w:lang w:val="en-ZW"/>
              </w:rPr>
              <w:t>4</w:t>
            </w:r>
            <w:r w:rsidRPr="3678E5C3">
              <w:rPr>
                <w:rFonts w:eastAsia="Times New Roman"/>
                <w:lang w:val="en-GB"/>
              </w:rPr>
              <w:t>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63FCCCAE" w14:textId="3F1E383F" w:rsidR="00106BBC" w:rsidRDefault="00106BBC" w:rsidP="008D38CA">
            <w:pPr>
              <w:rPr>
                <w:rFonts w:eastAsia="Times New Roman"/>
              </w:rPr>
            </w:pPr>
            <w:r>
              <w:t>Quality of writing samples and portfolio</w:t>
            </w:r>
            <w:r>
              <w:rPr>
                <w:rFonts w:eastAsia="Times New Roman"/>
              </w:rPr>
              <w:t xml:space="preserve"> including research and analytical skills</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74451DF4" w14:textId="75838713" w:rsidR="00106BBC" w:rsidRDefault="00106BBC" w:rsidP="008D38CA">
            <w:pPr>
              <w:rPr>
                <w:rFonts w:eastAsia="Times New Roman"/>
                <w:lang w:val="en-GB"/>
              </w:rPr>
            </w:pPr>
            <w:r w:rsidRPr="3678E5C3">
              <w:rPr>
                <w:rFonts w:eastAsia="Times New Roman"/>
                <w:lang w:val="en-GB"/>
              </w:rPr>
              <w:t xml:space="preserve"> </w:t>
            </w:r>
            <w:r>
              <w:rPr>
                <w:rFonts w:eastAsia="Times New Roman"/>
                <w:lang w:val="en-GB"/>
              </w:rPr>
              <w:t>2</w:t>
            </w:r>
            <w:r w:rsidRPr="3678E5C3">
              <w:rPr>
                <w:rFonts w:eastAsia="Times New Roman"/>
                <w:lang w:val="en-GB"/>
              </w:rPr>
              <w:t>0</w:t>
            </w:r>
          </w:p>
        </w:tc>
      </w:tr>
      <w:tr w:rsidR="00106BBC" w14:paraId="12801D25" w14:textId="77777777" w:rsidTr="008D38CA">
        <w:trPr>
          <w:trHeight w:val="300"/>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4827A8A7" w14:textId="77777777" w:rsidR="00106BBC" w:rsidRDefault="00106BBC" w:rsidP="008D38CA">
            <w:pPr>
              <w:rPr>
                <w:rFonts w:eastAsia="Times New Roman"/>
                <w:lang w:val="en-GB"/>
              </w:rPr>
            </w:pPr>
            <w:r w:rsidRPr="3678E5C3">
              <w:rPr>
                <w:rFonts w:eastAsia="Times New Roman"/>
                <w:lang w:val="en-ZW"/>
              </w:rPr>
              <w:t>5</w:t>
            </w:r>
            <w:r w:rsidRPr="3678E5C3">
              <w:rPr>
                <w:rFonts w:eastAsia="Times New Roman"/>
                <w:lang w:val="en-GB"/>
              </w:rPr>
              <w:t>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347DD94C" w14:textId="77777777" w:rsidR="00106BBC" w:rsidRDefault="00106BBC" w:rsidP="008D38CA">
            <w:pPr>
              <w:rPr>
                <w:rFonts w:eastAsia="Times New Roman"/>
                <w:lang w:val="en-GB"/>
              </w:rPr>
            </w:pPr>
            <w:r w:rsidRPr="3678E5C3">
              <w:rPr>
                <w:rFonts w:eastAsia="Times New Roman"/>
                <w:lang w:val="en-GB"/>
              </w:rPr>
              <w:t>TOTAL</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5B060F26" w14:textId="77777777" w:rsidR="00106BBC" w:rsidRDefault="00106BBC" w:rsidP="008D38CA">
            <w:pPr>
              <w:rPr>
                <w:rFonts w:eastAsia="Times New Roman"/>
                <w:lang w:val="en-GB"/>
              </w:rPr>
            </w:pPr>
            <w:r w:rsidRPr="3678E5C3">
              <w:rPr>
                <w:rFonts w:eastAsia="Times New Roman"/>
                <w:lang w:val="en-GB"/>
              </w:rPr>
              <w:t xml:space="preserve"> 100</w:t>
            </w:r>
          </w:p>
        </w:tc>
      </w:tr>
    </w:tbl>
    <w:p w14:paraId="07705C66" w14:textId="77777777" w:rsidR="00A50B57" w:rsidRDefault="00A50B57">
      <w:pPr>
        <w:pStyle w:val="Default"/>
        <w:spacing w:after="22" w:line="360" w:lineRule="auto"/>
        <w:jc w:val="both"/>
        <w:rPr>
          <w:rFonts w:ascii="Times New Roman" w:eastAsia="Times New Roman" w:hAnsi="Times New Roman" w:cs="Times New Roman"/>
        </w:rPr>
      </w:pPr>
    </w:p>
    <w:p w14:paraId="7C95757D" w14:textId="77777777" w:rsidR="00A50B57" w:rsidRDefault="00043CE5">
      <w:pPr>
        <w:pStyle w:val="Default"/>
        <w:spacing w:after="22" w:line="360" w:lineRule="auto"/>
        <w:jc w:val="both"/>
        <w:rPr>
          <w:rFonts w:ascii="Times New Roman" w:eastAsia="Times New Roman" w:hAnsi="Times New Roman" w:cs="Times New Roman"/>
          <w:b/>
          <w:bCs/>
        </w:rPr>
      </w:pPr>
      <w:r>
        <w:rPr>
          <w:rFonts w:ascii="Times New Roman" w:hAnsi="Times New Roman"/>
          <w:b/>
          <w:bCs/>
        </w:rPr>
        <w:t>How to Apply</w:t>
      </w:r>
    </w:p>
    <w:p w14:paraId="0CC944B5" w14:textId="77777777" w:rsidR="00A50B57" w:rsidRDefault="00043CE5">
      <w:pPr>
        <w:pStyle w:val="Default"/>
        <w:spacing w:after="22" w:line="360" w:lineRule="auto"/>
        <w:jc w:val="both"/>
        <w:rPr>
          <w:rFonts w:ascii="Times New Roman" w:eastAsia="Times New Roman" w:hAnsi="Times New Roman" w:cs="Times New Roman"/>
        </w:rPr>
      </w:pPr>
      <w:r>
        <w:rPr>
          <w:rFonts w:ascii="Times New Roman" w:hAnsi="Times New Roman"/>
        </w:rPr>
        <w:t>Interested candidates should submit their proposals, including:</w:t>
      </w:r>
    </w:p>
    <w:p w14:paraId="205D96D1" w14:textId="77777777" w:rsidR="00A50B57" w:rsidRDefault="00043CE5">
      <w:pPr>
        <w:pStyle w:val="Default"/>
        <w:numPr>
          <w:ilvl w:val="0"/>
          <w:numId w:val="16"/>
        </w:numPr>
        <w:spacing w:after="22" w:line="360" w:lineRule="auto"/>
        <w:jc w:val="both"/>
        <w:rPr>
          <w:rFonts w:ascii="Times New Roman" w:hAnsi="Times New Roman"/>
        </w:rPr>
      </w:pPr>
      <w:r>
        <w:rPr>
          <w:rFonts w:ascii="Times New Roman" w:hAnsi="Times New Roman"/>
        </w:rPr>
        <w:t>A cover letter outlining their experience, qualifications, and interest in the assignment.</w:t>
      </w:r>
    </w:p>
    <w:p w14:paraId="416F9935" w14:textId="77777777" w:rsidR="00A50B57" w:rsidRDefault="00043CE5">
      <w:pPr>
        <w:pStyle w:val="Default"/>
        <w:numPr>
          <w:ilvl w:val="0"/>
          <w:numId w:val="16"/>
        </w:numPr>
        <w:spacing w:after="22" w:line="360" w:lineRule="auto"/>
        <w:jc w:val="both"/>
        <w:rPr>
          <w:rFonts w:ascii="Times New Roman" w:hAnsi="Times New Roman"/>
        </w:rPr>
      </w:pPr>
      <w:r>
        <w:rPr>
          <w:rFonts w:ascii="Times New Roman" w:hAnsi="Times New Roman"/>
        </w:rPr>
        <w:t>A detailed CV, including contact information for at least three professional references.</w:t>
      </w:r>
    </w:p>
    <w:p w14:paraId="714921ED" w14:textId="5D8E5FC7" w:rsidR="00A50B57" w:rsidRDefault="00043CE5" w:rsidP="00A81D13">
      <w:pPr>
        <w:pStyle w:val="Default"/>
        <w:numPr>
          <w:ilvl w:val="0"/>
          <w:numId w:val="16"/>
        </w:numPr>
        <w:spacing w:after="22" w:line="360" w:lineRule="auto"/>
        <w:jc w:val="both"/>
        <w:rPr>
          <w:rFonts w:ascii="Times New Roman" w:hAnsi="Times New Roman"/>
        </w:rPr>
      </w:pPr>
      <w:r>
        <w:rPr>
          <w:rFonts w:ascii="Times New Roman" w:hAnsi="Times New Roman"/>
        </w:rPr>
        <w:t>Writing samples and portfolio, showcasing their storytelling skills and ability to craft compelling narratives.</w:t>
      </w:r>
    </w:p>
    <w:p w14:paraId="479186EC" w14:textId="77777777" w:rsidR="00A81D13" w:rsidRDefault="00A81D13" w:rsidP="00A81D13">
      <w:pPr>
        <w:pStyle w:val="Default"/>
        <w:spacing w:after="22" w:line="360" w:lineRule="auto"/>
        <w:ind w:left="720"/>
        <w:jc w:val="both"/>
        <w:rPr>
          <w:rFonts w:ascii="Times New Roman" w:hAnsi="Times New Roman"/>
        </w:rPr>
      </w:pPr>
    </w:p>
    <w:p w14:paraId="6C3D761D" w14:textId="77777777" w:rsidR="003C7A79" w:rsidRDefault="00A81D13" w:rsidP="003C7A7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bdr w:val="none" w:sz="0" w:space="0" w:color="auto"/>
          <w:lang w:val="en-ZW"/>
        </w:rPr>
      </w:pPr>
      <w:r w:rsidRPr="00A81D13">
        <w:rPr>
          <w:rFonts w:eastAsia="Times New Roman"/>
          <w:bdr w:val="none" w:sz="0" w:space="0" w:color="auto"/>
          <w:lang w:val="en-ZW"/>
        </w:rPr>
        <w:t xml:space="preserve">Kindly provide your submission, expressing your interest in undertaking the consultancy. </w:t>
      </w:r>
    </w:p>
    <w:p w14:paraId="6FC1ED74" w14:textId="0CE92E59" w:rsidR="003C7A79" w:rsidRPr="00A81D13" w:rsidRDefault="00A81D13" w:rsidP="003C7A7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bdr w:val="none" w:sz="0" w:space="0" w:color="auto"/>
          <w:lang w:val="en-ZW"/>
        </w:rPr>
      </w:pPr>
      <w:r w:rsidRPr="00A81D13">
        <w:rPr>
          <w:rFonts w:eastAsia="Times New Roman"/>
          <w:bdr w:val="none" w:sz="0" w:space="0" w:color="auto"/>
          <w:lang w:val="en-ZW"/>
        </w:rPr>
        <w:t>Submission should be with subject clearly marked, “REOI Process No.: ACBF/REOI/001/25/COMM. Framework contract,” to email address:</w:t>
      </w:r>
      <w:r w:rsidR="003C7A79">
        <w:rPr>
          <w:rFonts w:eastAsia="Times New Roman"/>
          <w:bdr w:val="none" w:sz="0" w:space="0" w:color="auto"/>
          <w:lang w:val="en-ZW"/>
        </w:rPr>
        <w:t xml:space="preserve"> </w:t>
      </w:r>
      <w:hyperlink r:id="rId7" w:history="1">
        <w:r w:rsidR="003C7A79" w:rsidRPr="00FD4265">
          <w:rPr>
            <w:rStyle w:val="Hyperlink"/>
            <w:rFonts w:eastAsia="Times New Roman"/>
            <w:bdr w:val="none" w:sz="0" w:space="0" w:color="auto"/>
            <w:lang w:val="en-ZW"/>
          </w:rPr>
          <w:t xml:space="preserve">submission@acbf-pact.org  </w:t>
        </w:r>
      </w:hyperlink>
      <w:r w:rsidR="003C7A79" w:rsidRPr="003C7A79">
        <w:rPr>
          <w:rFonts w:eastAsia="Times New Roman"/>
          <w:bdr w:val="none" w:sz="0" w:space="0" w:color="auto"/>
          <w:lang w:val="en-ZW"/>
        </w:rPr>
        <w:t xml:space="preserve"> </w:t>
      </w:r>
      <w:r w:rsidR="003C7A79">
        <w:rPr>
          <w:rFonts w:eastAsia="Times New Roman"/>
          <w:bdr w:val="none" w:sz="0" w:space="0" w:color="auto"/>
          <w:lang w:val="en-ZW"/>
        </w:rPr>
        <w:t xml:space="preserve">on </w:t>
      </w:r>
      <w:r w:rsidR="003C7A79" w:rsidRPr="00A81D13">
        <w:rPr>
          <w:rFonts w:eastAsia="Times New Roman"/>
          <w:bdr w:val="none" w:sz="0" w:space="0" w:color="auto"/>
          <w:lang w:val="en-ZW"/>
        </w:rPr>
        <w:t>or before 17.00 hours (local Harare time), on 21 February 2025.</w:t>
      </w:r>
    </w:p>
    <w:p w14:paraId="7DBF6935" w14:textId="77777777" w:rsidR="003C7A79" w:rsidRPr="00A81D13" w:rsidRDefault="003C7A79" w:rsidP="003C7A79">
      <w:pPr>
        <w:pStyle w:val="Default"/>
        <w:spacing w:after="22" w:line="360" w:lineRule="auto"/>
        <w:jc w:val="both"/>
        <w:rPr>
          <w:rFonts w:ascii="Times New Roman" w:hAnsi="Times New Roman"/>
          <w:lang w:val="en-ZW"/>
        </w:rPr>
      </w:pPr>
    </w:p>
    <w:p w14:paraId="32AB3246" w14:textId="33341003" w:rsidR="003C7A79" w:rsidRDefault="003C7A79" w:rsidP="00A81D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bdr w:val="none" w:sz="0" w:space="0" w:color="auto"/>
          <w:lang w:val="en-ZW"/>
        </w:rPr>
      </w:pPr>
    </w:p>
    <w:p w14:paraId="66474EE7" w14:textId="01477F8F" w:rsidR="00A81D13" w:rsidRPr="00A81D13" w:rsidRDefault="00A81D13" w:rsidP="00A81D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bdr w:val="none" w:sz="0" w:space="0" w:color="auto"/>
          <w:lang w:val="en-ZW"/>
        </w:rPr>
      </w:pPr>
      <w:r w:rsidRPr="00A81D13">
        <w:rPr>
          <w:rFonts w:eastAsia="Times New Roman"/>
          <w:bdr w:val="none" w:sz="0" w:space="0" w:color="auto"/>
          <w:lang w:val="en-ZW"/>
        </w:rPr>
        <w:t xml:space="preserve"> </w:t>
      </w:r>
    </w:p>
    <w:p w14:paraId="45E584E5" w14:textId="77777777" w:rsidR="00A81D13" w:rsidRPr="00A81D13" w:rsidRDefault="00A81D13" w:rsidP="00A81D13">
      <w:pPr>
        <w:pStyle w:val="Default"/>
        <w:spacing w:after="22" w:line="360" w:lineRule="auto"/>
        <w:jc w:val="both"/>
        <w:rPr>
          <w:rFonts w:ascii="Times New Roman" w:hAnsi="Times New Roman"/>
          <w:lang w:val="en-ZW"/>
        </w:rPr>
      </w:pPr>
    </w:p>
    <w:sectPr w:rsidR="00A81D13" w:rsidRPr="00A81D13">
      <w:headerReference w:type="default" r:id="rId8"/>
      <w:footerReference w:type="default" r:id="rId9"/>
      <w:headerReference w:type="first" r:id="rId10"/>
      <w:footerReference w:type="first" r:id="rId11"/>
      <w:pgSz w:w="11900" w:h="16840"/>
      <w:pgMar w:top="1440" w:right="1440" w:bottom="1701"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AA702" w14:textId="77777777" w:rsidR="00B22A0A" w:rsidRDefault="00B22A0A">
      <w:r>
        <w:separator/>
      </w:r>
    </w:p>
  </w:endnote>
  <w:endnote w:type="continuationSeparator" w:id="0">
    <w:p w14:paraId="09790B83" w14:textId="77777777" w:rsidR="00B22A0A" w:rsidRDefault="00B2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2972" w14:textId="77777777" w:rsidR="00A50B57" w:rsidRDefault="00A50B57">
    <w:pPr>
      <w:pStyle w:val="Footer"/>
      <w:tabs>
        <w:tab w:val="clear" w:pos="9026"/>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3443" w14:textId="77777777" w:rsidR="00A50B57" w:rsidRDefault="00A50B57">
    <w:pPr>
      <w:pStyle w:val="Footer"/>
      <w:tabs>
        <w:tab w:val="clear" w:pos="9026"/>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ED97D" w14:textId="77777777" w:rsidR="00B22A0A" w:rsidRDefault="00B22A0A">
      <w:r>
        <w:separator/>
      </w:r>
    </w:p>
  </w:footnote>
  <w:footnote w:type="continuationSeparator" w:id="0">
    <w:p w14:paraId="69107913" w14:textId="77777777" w:rsidR="00B22A0A" w:rsidRDefault="00B2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E27D" w14:textId="77777777" w:rsidR="00A50B57" w:rsidRDefault="00043CE5">
    <w:pPr>
      <w:pStyle w:val="HeaderFooter"/>
    </w:pPr>
    <w:r>
      <w:rPr>
        <w:noProof/>
      </w:rPr>
      <w:drawing>
        <wp:anchor distT="152400" distB="152400" distL="152400" distR="152400" simplePos="0" relativeHeight="251656704" behindDoc="1" locked="0" layoutInCell="1" allowOverlap="1" wp14:anchorId="5986BCEE" wp14:editId="210AE73B">
          <wp:simplePos x="0" y="0"/>
          <wp:positionH relativeFrom="page">
            <wp:posOffset>21590</wp:posOffset>
          </wp:positionH>
          <wp:positionV relativeFrom="page">
            <wp:posOffset>9487799</wp:posOffset>
          </wp:positionV>
          <wp:extent cx="7516121" cy="1161643"/>
          <wp:effectExtent l="0" t="0" r="0" b="0"/>
          <wp:wrapNone/>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1"/>
                  <a:stretch>
                    <a:fillRect/>
                  </a:stretch>
                </pic:blipFill>
                <pic:spPr>
                  <a:xfrm>
                    <a:off x="0" y="0"/>
                    <a:ext cx="7516121" cy="1161643"/>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6079" w14:textId="77777777" w:rsidR="00A50B57" w:rsidRDefault="00043CE5">
    <w:pPr>
      <w:pStyle w:val="Header"/>
      <w:tabs>
        <w:tab w:val="clear" w:pos="9026"/>
        <w:tab w:val="right" w:pos="9000"/>
      </w:tabs>
    </w:pPr>
    <w:r>
      <w:rPr>
        <w:noProof/>
      </w:rPr>
      <w:drawing>
        <wp:anchor distT="152400" distB="152400" distL="152400" distR="152400" simplePos="0" relativeHeight="251657728" behindDoc="1" locked="0" layoutInCell="1" allowOverlap="1" wp14:anchorId="3A558412" wp14:editId="7DB884DF">
          <wp:simplePos x="0" y="0"/>
          <wp:positionH relativeFrom="page">
            <wp:posOffset>-33654</wp:posOffset>
          </wp:positionH>
          <wp:positionV relativeFrom="page">
            <wp:posOffset>56250</wp:posOffset>
          </wp:positionV>
          <wp:extent cx="7590846" cy="1173192"/>
          <wp:effectExtent l="0" t="0" r="0" b="0"/>
          <wp:wrapNone/>
          <wp:docPr id="1073741826" name="officeArt object" descr="Picture 6"/>
          <wp:cNvGraphicFramePr/>
          <a:graphic xmlns:a="http://schemas.openxmlformats.org/drawingml/2006/main">
            <a:graphicData uri="http://schemas.openxmlformats.org/drawingml/2006/picture">
              <pic:pic xmlns:pic="http://schemas.openxmlformats.org/drawingml/2006/picture">
                <pic:nvPicPr>
                  <pic:cNvPr id="1073741826" name="Picture 6" descr="Picture 6"/>
                  <pic:cNvPicPr>
                    <a:picLocks noChangeAspect="1"/>
                  </pic:cNvPicPr>
                </pic:nvPicPr>
                <pic:blipFill>
                  <a:blip r:embed="rId1"/>
                  <a:stretch>
                    <a:fillRect/>
                  </a:stretch>
                </pic:blipFill>
                <pic:spPr>
                  <a:xfrm>
                    <a:off x="0" y="0"/>
                    <a:ext cx="7590846" cy="1173192"/>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2ACE5327" wp14:editId="4858C7A0">
          <wp:simplePos x="0" y="0"/>
          <wp:positionH relativeFrom="page">
            <wp:posOffset>8254</wp:posOffset>
          </wp:positionH>
          <wp:positionV relativeFrom="page">
            <wp:posOffset>9503674</wp:posOffset>
          </wp:positionV>
          <wp:extent cx="7562316" cy="1168782"/>
          <wp:effectExtent l="0" t="0" r="0" b="0"/>
          <wp:wrapNone/>
          <wp:docPr id="1073741827" name="officeArt object" descr="Picture 7"/>
          <wp:cNvGraphicFramePr/>
          <a:graphic xmlns:a="http://schemas.openxmlformats.org/drawingml/2006/main">
            <a:graphicData uri="http://schemas.openxmlformats.org/drawingml/2006/picture">
              <pic:pic xmlns:pic="http://schemas.openxmlformats.org/drawingml/2006/picture">
                <pic:nvPicPr>
                  <pic:cNvPr id="1073741827" name="Picture 7" descr="Picture 7"/>
                  <pic:cNvPicPr>
                    <a:picLocks noChangeAspect="1"/>
                  </pic:cNvPicPr>
                </pic:nvPicPr>
                <pic:blipFill>
                  <a:blip r:embed="rId2"/>
                  <a:stretch>
                    <a:fillRect/>
                  </a:stretch>
                </pic:blipFill>
                <pic:spPr>
                  <a:xfrm>
                    <a:off x="0" y="0"/>
                    <a:ext cx="7562316" cy="11687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6344E"/>
    <w:multiLevelType w:val="hybridMultilevel"/>
    <w:tmpl w:val="C91E14B2"/>
    <w:styleLink w:val="ImportedStyle2"/>
    <w:lvl w:ilvl="0" w:tplc="FFFFFFFF">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29483E"/>
    <w:multiLevelType w:val="hybridMultilevel"/>
    <w:tmpl w:val="C8A03148"/>
    <w:numStyleLink w:val="ImportedStyle6"/>
  </w:abstractNum>
  <w:abstractNum w:abstractNumId="2" w15:restartNumberingAfterBreak="0">
    <w:nsid w:val="1E9F6815"/>
    <w:multiLevelType w:val="hybridMultilevel"/>
    <w:tmpl w:val="98A220BA"/>
    <w:styleLink w:val="ImportedStyle7"/>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D313A8"/>
    <w:multiLevelType w:val="hybridMultilevel"/>
    <w:tmpl w:val="E6F03C2C"/>
    <w:numStyleLink w:val="ImportedStyle3"/>
  </w:abstractNum>
  <w:abstractNum w:abstractNumId="4" w15:restartNumberingAfterBreak="0">
    <w:nsid w:val="21EC16CD"/>
    <w:multiLevelType w:val="hybridMultilevel"/>
    <w:tmpl w:val="DD360556"/>
    <w:styleLink w:val="ImportedStyle5"/>
    <w:lvl w:ilvl="0" w:tplc="FFFFFFFF">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54392A"/>
    <w:multiLevelType w:val="hybridMultilevel"/>
    <w:tmpl w:val="C91E14B2"/>
    <w:numStyleLink w:val="ImportedStyle2"/>
  </w:abstractNum>
  <w:abstractNum w:abstractNumId="6" w15:restartNumberingAfterBreak="0">
    <w:nsid w:val="435F57D7"/>
    <w:multiLevelType w:val="hybridMultilevel"/>
    <w:tmpl w:val="436255C4"/>
    <w:styleLink w:val="ImportedStyle8"/>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B012576"/>
    <w:multiLevelType w:val="hybridMultilevel"/>
    <w:tmpl w:val="C8A03148"/>
    <w:styleLink w:val="ImportedStyle6"/>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77206CE"/>
    <w:multiLevelType w:val="hybridMultilevel"/>
    <w:tmpl w:val="DD360556"/>
    <w:numStyleLink w:val="ImportedStyle5"/>
  </w:abstractNum>
  <w:abstractNum w:abstractNumId="9" w15:restartNumberingAfterBreak="0">
    <w:nsid w:val="5DB64B7A"/>
    <w:multiLevelType w:val="hybridMultilevel"/>
    <w:tmpl w:val="989E94BE"/>
    <w:numStyleLink w:val="ImportedStyle4"/>
  </w:abstractNum>
  <w:abstractNum w:abstractNumId="10" w15:restartNumberingAfterBreak="0">
    <w:nsid w:val="60492A5F"/>
    <w:multiLevelType w:val="hybridMultilevel"/>
    <w:tmpl w:val="436255C4"/>
    <w:numStyleLink w:val="ImportedStyle8"/>
  </w:abstractNum>
  <w:abstractNum w:abstractNumId="11" w15:restartNumberingAfterBreak="0">
    <w:nsid w:val="63A50592"/>
    <w:multiLevelType w:val="hybridMultilevel"/>
    <w:tmpl w:val="E6F03C2C"/>
    <w:styleLink w:val="ImportedStyle3"/>
    <w:lvl w:ilvl="0" w:tplc="FFFFFFFF">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5135733"/>
    <w:multiLevelType w:val="hybridMultilevel"/>
    <w:tmpl w:val="70CCA67A"/>
    <w:numStyleLink w:val="ImportedStyle1"/>
  </w:abstractNum>
  <w:abstractNum w:abstractNumId="13" w15:restartNumberingAfterBreak="0">
    <w:nsid w:val="71B57200"/>
    <w:multiLevelType w:val="hybridMultilevel"/>
    <w:tmpl w:val="989E94BE"/>
    <w:styleLink w:val="ImportedStyle4"/>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5D0677"/>
    <w:multiLevelType w:val="hybridMultilevel"/>
    <w:tmpl w:val="70CCA67A"/>
    <w:styleLink w:val="ImportedStyle1"/>
    <w:lvl w:ilvl="0" w:tplc="FFFFFFFF">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E1B23F0"/>
    <w:multiLevelType w:val="hybridMultilevel"/>
    <w:tmpl w:val="98A220BA"/>
    <w:numStyleLink w:val="ImportedStyle7"/>
  </w:abstractNum>
  <w:num w:numId="1" w16cid:durableId="1843466669">
    <w:abstractNumId w:val="14"/>
  </w:num>
  <w:num w:numId="2" w16cid:durableId="1938248778">
    <w:abstractNumId w:val="12"/>
  </w:num>
  <w:num w:numId="3" w16cid:durableId="1979456048">
    <w:abstractNumId w:val="0"/>
  </w:num>
  <w:num w:numId="4" w16cid:durableId="379211718">
    <w:abstractNumId w:val="5"/>
  </w:num>
  <w:num w:numId="5" w16cid:durableId="707216671">
    <w:abstractNumId w:val="11"/>
  </w:num>
  <w:num w:numId="6" w16cid:durableId="1724793697">
    <w:abstractNumId w:val="3"/>
  </w:num>
  <w:num w:numId="7" w16cid:durableId="13387921">
    <w:abstractNumId w:val="13"/>
  </w:num>
  <w:num w:numId="8" w16cid:durableId="1570074410">
    <w:abstractNumId w:val="9"/>
  </w:num>
  <w:num w:numId="9" w16cid:durableId="1753307095">
    <w:abstractNumId w:val="4"/>
  </w:num>
  <w:num w:numId="10" w16cid:durableId="2092459411">
    <w:abstractNumId w:val="8"/>
  </w:num>
  <w:num w:numId="11" w16cid:durableId="1902862767">
    <w:abstractNumId w:val="7"/>
  </w:num>
  <w:num w:numId="12" w16cid:durableId="737167253">
    <w:abstractNumId w:val="1"/>
  </w:num>
  <w:num w:numId="13" w16cid:durableId="1470592632">
    <w:abstractNumId w:val="2"/>
  </w:num>
  <w:num w:numId="14" w16cid:durableId="1731463328">
    <w:abstractNumId w:val="15"/>
  </w:num>
  <w:num w:numId="15" w16cid:durableId="204412012">
    <w:abstractNumId w:val="6"/>
  </w:num>
  <w:num w:numId="16" w16cid:durableId="1451509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57"/>
    <w:rsid w:val="00043CE5"/>
    <w:rsid w:val="00106BBC"/>
    <w:rsid w:val="00156044"/>
    <w:rsid w:val="002317F6"/>
    <w:rsid w:val="003C7A79"/>
    <w:rsid w:val="0092101B"/>
    <w:rsid w:val="00A50B57"/>
    <w:rsid w:val="00A81D13"/>
    <w:rsid w:val="00B22A0A"/>
    <w:rsid w:val="00CA27AE"/>
    <w:rsid w:val="00ED241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72D0"/>
  <w15:docId w15:val="{88C0B12A-F01B-4D4B-A94D-B03E658C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ZW" w:eastAsia="en-Z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rPr>
      <w:rFonts w:ascii="Candara" w:eastAsia="Candara" w:hAnsi="Candara" w:cs="Candara"/>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2">
    <w:name w:val="Imported Style 2"/>
    <w:pPr>
      <w:numPr>
        <w:numId w:val="3"/>
      </w:numPr>
    </w:pPr>
  </w:style>
  <w:style w:type="paragraph" w:customStyle="1" w:styleId="s5">
    <w:name w:val="s5"/>
    <w:pPr>
      <w:spacing w:before="100" w:after="100"/>
    </w:pPr>
    <w:rPr>
      <w:rFonts w:cs="Arial Unicode MS"/>
      <w:color w:val="000000"/>
      <w:sz w:val="24"/>
      <w:szCs w:val="24"/>
      <w:u w:color="000000"/>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paragraph" w:styleId="Revision">
    <w:name w:val="Revision"/>
    <w:hidden/>
    <w:uiPriority w:val="99"/>
    <w:semiHidden/>
    <w:rsid w:val="00106B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A81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7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bmission@acbf-pact.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C116ADB0ACD4F8EA4FC66975E2851" ma:contentTypeVersion="18" ma:contentTypeDescription="Create a new document." ma:contentTypeScope="" ma:versionID="73f79e0d9146d785514e5d451c8ba693">
  <xsd:schema xmlns:xsd="http://www.w3.org/2001/XMLSchema" xmlns:xs="http://www.w3.org/2001/XMLSchema" xmlns:p="http://schemas.microsoft.com/office/2006/metadata/properties" xmlns:ns2="d4916661-f2d9-4924-a103-959e497bc768" xmlns:ns3="2704b7b3-48f7-4c1d-a584-c28a8e98b18f" targetNamespace="http://schemas.microsoft.com/office/2006/metadata/properties" ma:root="true" ma:fieldsID="82e76382a746368b60b4c8b00a5294a7" ns2:_="" ns3:_="">
    <xsd:import namespace="d4916661-f2d9-4924-a103-959e497bc768"/>
    <xsd:import namespace="2704b7b3-48f7-4c1d-a584-c28a8e98b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6661-f2d9-4924-a103-959e497b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82a915-c64c-4df9-9c3f-6b52baef63f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4b7b3-48f7-4c1d-a584-c28a8e98b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4d6952-8a41-44c0-8550-32a04b17a068}" ma:internalName="TaxCatchAll" ma:showField="CatchAllData" ma:web="2704b7b3-48f7-4c1d-a584-c28a8e98b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04b7b3-48f7-4c1d-a584-c28a8e98b18f" xsi:nil="true"/>
    <lcf76f155ced4ddcb4097134ff3c332f xmlns="d4916661-f2d9-4924-a103-959e497bc7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026616-8F9A-4852-BA61-9ED2A352F4A9}"/>
</file>

<file path=customXml/itemProps2.xml><?xml version="1.0" encoding="utf-8"?>
<ds:datastoreItem xmlns:ds="http://schemas.openxmlformats.org/officeDocument/2006/customXml" ds:itemID="{A5C2C46D-A9A0-40B2-9DF4-0E540D83A83A}"/>
</file>

<file path=customXml/itemProps3.xml><?xml version="1.0" encoding="utf-8"?>
<ds:datastoreItem xmlns:ds="http://schemas.openxmlformats.org/officeDocument/2006/customXml" ds:itemID="{3D92A022-3762-4E6E-9783-D77B654D439F}"/>
</file>

<file path=docProps/app.xml><?xml version="1.0" encoding="utf-8"?>
<Properties xmlns="http://schemas.openxmlformats.org/officeDocument/2006/extended-properties" xmlns:vt="http://schemas.openxmlformats.org/officeDocument/2006/docPropsVTypes">
  <Template>Normal</Template>
  <TotalTime>70</TotalTime>
  <Pages>6</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Marvellous Matswimbo</dc:creator>
  <cp:lastModifiedBy>Marvellous Matswimbo</cp:lastModifiedBy>
  <cp:revision>3</cp:revision>
  <dcterms:created xsi:type="dcterms:W3CDTF">2025-01-22T09:01:00Z</dcterms:created>
  <dcterms:modified xsi:type="dcterms:W3CDTF">2025-01-23T12:30:00Z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0x0101007D8C116ADB0ACD4F8EA4FC66975E2851</vt:lpwstr>
  </property>
</Properties>
</file>