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3D39F" w14:textId="217A4EC1" w:rsidR="00B67817" w:rsidRPr="00F22D50" w:rsidRDefault="00B67817" w:rsidP="000309DC">
      <w:pPr>
        <w:spacing w:before="120" w:after="120" w:line="276" w:lineRule="auto"/>
        <w:jc w:val="both"/>
        <w:rPr>
          <w:rFonts w:ascii="Candara" w:hAnsi="Candara" w:cs="Times New Roman"/>
          <w:sz w:val="24"/>
          <w:szCs w:val="24"/>
        </w:rPr>
      </w:pPr>
    </w:p>
    <w:p w14:paraId="509282F6" w14:textId="77777777" w:rsidR="00274763" w:rsidRDefault="00274763" w:rsidP="000309DC">
      <w:pPr>
        <w:spacing w:before="120" w:after="120" w:line="276" w:lineRule="auto"/>
        <w:jc w:val="center"/>
        <w:rPr>
          <w:rFonts w:ascii="Candara" w:hAnsi="Candara" w:cs="Times New Roman"/>
          <w:b/>
          <w:bCs/>
          <w:color w:val="000000"/>
          <w:sz w:val="24"/>
          <w:szCs w:val="24"/>
          <w:lang w:val="fr-FR"/>
        </w:rPr>
      </w:pPr>
    </w:p>
    <w:p w14:paraId="3750E38E" w14:textId="22DB427D" w:rsidR="000309DC" w:rsidRPr="007E7059" w:rsidRDefault="007A1E4F" w:rsidP="000309DC">
      <w:pPr>
        <w:spacing w:before="120" w:after="120" w:line="276" w:lineRule="auto"/>
        <w:jc w:val="center"/>
        <w:rPr>
          <w:rFonts w:ascii="Candara" w:hAnsi="Candara" w:cs="Times New Roman"/>
          <w:b/>
          <w:sz w:val="24"/>
          <w:szCs w:val="24"/>
          <w:lang w:val="fr-FR"/>
        </w:rPr>
      </w:pPr>
      <w:r w:rsidRPr="007E7059">
        <w:rPr>
          <w:rFonts w:ascii="Candara" w:hAnsi="Candara" w:cs="Times New Roman"/>
          <w:b/>
          <w:bCs/>
          <w:color w:val="000000"/>
          <w:sz w:val="24"/>
          <w:szCs w:val="24"/>
          <w:lang w:val="fr-FR"/>
        </w:rPr>
        <w:t xml:space="preserve"> </w:t>
      </w:r>
      <w:r w:rsidR="00EA0E8C" w:rsidRPr="007E7059">
        <w:rPr>
          <w:rFonts w:ascii="Candara" w:hAnsi="Candara" w:cs="Times New Roman"/>
          <w:b/>
          <w:sz w:val="24"/>
          <w:szCs w:val="24"/>
          <w:lang w:val="fr-FR"/>
        </w:rPr>
        <w:t>APPEL A L’EXPRESSION D’INTERET</w:t>
      </w:r>
      <w:r w:rsidR="00CF77DB" w:rsidRPr="007E7059">
        <w:rPr>
          <w:rFonts w:ascii="Candara" w:hAnsi="Candara" w:cs="Times New Roman"/>
          <w:b/>
          <w:sz w:val="24"/>
          <w:szCs w:val="24"/>
          <w:lang w:val="fr-FR"/>
        </w:rPr>
        <w:t xml:space="preserve"> </w:t>
      </w:r>
    </w:p>
    <w:p w14:paraId="08B191E7" w14:textId="77777777" w:rsidR="00DA06B0" w:rsidRPr="007E7059" w:rsidRDefault="00DA06B0" w:rsidP="000309DC">
      <w:pPr>
        <w:spacing w:before="120" w:after="120" w:line="276" w:lineRule="auto"/>
        <w:jc w:val="center"/>
        <w:rPr>
          <w:rFonts w:ascii="Candara" w:hAnsi="Candara" w:cs="Times New Roman"/>
          <w:b/>
          <w:lang w:val="fr-FR"/>
        </w:rPr>
      </w:pPr>
    </w:p>
    <w:p w14:paraId="40A09F70" w14:textId="7583AF09" w:rsidR="005E39CF" w:rsidRPr="00EA0E8C" w:rsidRDefault="00EE0B4B" w:rsidP="00DA06B0">
      <w:pPr>
        <w:spacing w:after="46" w:line="276" w:lineRule="auto"/>
        <w:jc w:val="center"/>
        <w:rPr>
          <w:rFonts w:ascii="Candara" w:eastAsiaTheme="minorEastAsia" w:hAnsi="Candara" w:cs="Times New Roman"/>
          <w:b/>
          <w:bCs/>
          <w:sz w:val="24"/>
          <w:szCs w:val="24"/>
          <w:lang w:val="fr-FR"/>
        </w:rPr>
      </w:pPr>
      <w:r w:rsidRPr="00EA0E8C">
        <w:rPr>
          <w:rFonts w:ascii="Candara" w:eastAsiaTheme="minorEastAsia" w:hAnsi="Candara" w:cs="Times New Roman"/>
          <w:b/>
          <w:bCs/>
          <w:sz w:val="24"/>
          <w:szCs w:val="24"/>
          <w:lang w:val="fr-FR"/>
        </w:rPr>
        <w:t xml:space="preserve">Consultant </w:t>
      </w:r>
      <w:r w:rsidR="00EA0E8C" w:rsidRPr="00EA0E8C">
        <w:rPr>
          <w:rFonts w:ascii="Candara" w:eastAsiaTheme="minorEastAsia" w:hAnsi="Candara" w:cs="Times New Roman"/>
          <w:b/>
          <w:bCs/>
          <w:sz w:val="24"/>
          <w:szCs w:val="24"/>
          <w:lang w:val="fr-FR"/>
        </w:rPr>
        <w:t xml:space="preserve">Individuel </w:t>
      </w:r>
      <w:r w:rsidR="00427693">
        <w:rPr>
          <w:rFonts w:ascii="Candara" w:eastAsiaTheme="minorEastAsia" w:hAnsi="Candara" w:cs="Times New Roman"/>
          <w:b/>
          <w:bCs/>
          <w:sz w:val="24"/>
          <w:szCs w:val="24"/>
          <w:lang w:val="fr-FR"/>
        </w:rPr>
        <w:t>chargé de</w:t>
      </w:r>
      <w:r w:rsidR="007E7059">
        <w:rPr>
          <w:rFonts w:ascii="Candara" w:eastAsiaTheme="minorEastAsia" w:hAnsi="Candara" w:cs="Times New Roman"/>
          <w:b/>
          <w:bCs/>
          <w:sz w:val="24"/>
          <w:szCs w:val="24"/>
          <w:lang w:val="fr-FR"/>
        </w:rPr>
        <w:t xml:space="preserve"> l’élaboration</w:t>
      </w:r>
      <w:r w:rsidR="00EA0E8C" w:rsidRPr="00EA0E8C">
        <w:rPr>
          <w:rFonts w:ascii="Candara" w:eastAsiaTheme="minorEastAsia" w:hAnsi="Candara" w:cs="Times New Roman"/>
          <w:b/>
          <w:bCs/>
          <w:sz w:val="24"/>
          <w:szCs w:val="24"/>
          <w:lang w:val="fr-FR"/>
        </w:rPr>
        <w:t xml:space="preserve"> d’</w:t>
      </w:r>
      <w:r w:rsidR="007E7059">
        <w:rPr>
          <w:rFonts w:ascii="Candara" w:eastAsiaTheme="minorEastAsia" w:hAnsi="Candara" w:cs="Times New Roman"/>
          <w:b/>
          <w:bCs/>
          <w:sz w:val="24"/>
          <w:szCs w:val="24"/>
          <w:lang w:val="fr-FR"/>
        </w:rPr>
        <w:t>un cadre de gestion de recherche</w:t>
      </w:r>
      <w:r w:rsidR="00EA0E8C" w:rsidRPr="00EA0E8C">
        <w:rPr>
          <w:rFonts w:ascii="Candara" w:eastAsiaTheme="minorEastAsia" w:hAnsi="Candara" w:cs="Times New Roman"/>
          <w:b/>
          <w:bCs/>
          <w:sz w:val="24"/>
          <w:szCs w:val="24"/>
          <w:lang w:val="fr-FR"/>
        </w:rPr>
        <w:t xml:space="preserve"> et programme pour</w:t>
      </w:r>
      <w:r w:rsidR="000A256E">
        <w:rPr>
          <w:rFonts w:ascii="Candara" w:eastAsiaTheme="minorEastAsia" w:hAnsi="Candara" w:cs="Times New Roman"/>
          <w:b/>
          <w:bCs/>
          <w:sz w:val="24"/>
          <w:szCs w:val="24"/>
          <w:lang w:val="fr-FR"/>
        </w:rPr>
        <w:t xml:space="preserve"> </w:t>
      </w:r>
      <w:r w:rsidR="00EA0E8C">
        <w:rPr>
          <w:rFonts w:ascii="Candara" w:eastAsiaTheme="minorEastAsia" w:hAnsi="Candara" w:cs="Times New Roman"/>
          <w:b/>
          <w:bCs/>
          <w:sz w:val="24"/>
          <w:szCs w:val="24"/>
          <w:lang w:val="fr-FR"/>
        </w:rPr>
        <w:t>CERAPE</w:t>
      </w:r>
    </w:p>
    <w:p w14:paraId="4CE6D8F6" w14:textId="00ED2764" w:rsidR="00DA06B0" w:rsidRPr="007E7059" w:rsidRDefault="00CF77DB" w:rsidP="00DA06B0">
      <w:pPr>
        <w:spacing w:after="46" w:line="276" w:lineRule="auto"/>
        <w:jc w:val="center"/>
        <w:rPr>
          <w:rFonts w:ascii="Candara" w:eastAsiaTheme="minorEastAsia" w:hAnsi="Candara" w:cs="Times New Roman"/>
          <w:b/>
          <w:bCs/>
          <w:sz w:val="24"/>
          <w:szCs w:val="24"/>
          <w:lang w:val="fr-FR"/>
        </w:rPr>
      </w:pPr>
      <w:r w:rsidRPr="007E7059">
        <w:rPr>
          <w:rFonts w:ascii="Candara" w:eastAsiaTheme="minorEastAsia" w:hAnsi="Candara" w:cs="Times New Roman"/>
          <w:b/>
          <w:bCs/>
          <w:sz w:val="24"/>
          <w:szCs w:val="24"/>
          <w:lang w:val="fr-FR"/>
        </w:rPr>
        <w:t>(</w:t>
      </w:r>
      <w:r w:rsidR="005E1BE5" w:rsidRPr="007E7059">
        <w:rPr>
          <w:rFonts w:ascii="Candara" w:eastAsiaTheme="minorEastAsia" w:hAnsi="Candara" w:cs="Times New Roman"/>
          <w:b/>
          <w:bCs/>
          <w:sz w:val="24"/>
          <w:szCs w:val="24"/>
          <w:lang w:val="fr-FR"/>
        </w:rPr>
        <w:t>ACBF/REOI/</w:t>
      </w:r>
      <w:r w:rsidR="00DD53F4" w:rsidRPr="007E7059">
        <w:rPr>
          <w:rFonts w:ascii="Candara" w:eastAsiaTheme="minorEastAsia" w:hAnsi="Candara" w:cs="Times New Roman"/>
          <w:b/>
          <w:bCs/>
          <w:sz w:val="24"/>
          <w:szCs w:val="24"/>
          <w:lang w:val="fr-FR"/>
        </w:rPr>
        <w:t>010/</w:t>
      </w:r>
      <w:r w:rsidR="001B3345" w:rsidRPr="007E7059">
        <w:rPr>
          <w:rFonts w:ascii="Candara" w:eastAsiaTheme="minorEastAsia" w:hAnsi="Candara" w:cs="Times New Roman"/>
          <w:b/>
          <w:bCs/>
          <w:sz w:val="24"/>
          <w:szCs w:val="24"/>
          <w:lang w:val="fr-FR"/>
        </w:rPr>
        <w:t>24/</w:t>
      </w:r>
      <w:r w:rsidR="00C432C1" w:rsidRPr="007E7059">
        <w:rPr>
          <w:rFonts w:ascii="Candara" w:eastAsiaTheme="minorEastAsia" w:hAnsi="Candara" w:cs="Times New Roman"/>
          <w:b/>
          <w:bCs/>
          <w:sz w:val="24"/>
          <w:szCs w:val="24"/>
          <w:lang w:val="fr-FR"/>
        </w:rPr>
        <w:t>CERAPE/SALCA)</w:t>
      </w:r>
    </w:p>
    <w:p w14:paraId="475FB4A0" w14:textId="77777777" w:rsidR="00C432C1" w:rsidRPr="007E7059" w:rsidRDefault="00C432C1" w:rsidP="00DA06B0">
      <w:pPr>
        <w:spacing w:after="46" w:line="276" w:lineRule="auto"/>
        <w:jc w:val="center"/>
        <w:rPr>
          <w:rFonts w:ascii="Candara" w:eastAsiaTheme="minorEastAsia" w:hAnsi="Candara" w:cs="Times New Roman"/>
          <w:b/>
          <w:bCs/>
          <w:sz w:val="24"/>
          <w:szCs w:val="24"/>
          <w:lang w:val="fr-FR"/>
        </w:rPr>
      </w:pPr>
    </w:p>
    <w:p w14:paraId="576CCEBD" w14:textId="503E4F9F" w:rsidR="00DA06B0" w:rsidRPr="007E7059" w:rsidRDefault="00EA0E8C" w:rsidP="00DA06B0">
      <w:pPr>
        <w:pBdr>
          <w:bottom w:val="single" w:sz="12" w:space="1" w:color="auto"/>
        </w:pBdr>
        <w:spacing w:after="46" w:line="276" w:lineRule="auto"/>
        <w:jc w:val="center"/>
        <w:rPr>
          <w:rFonts w:ascii="Candara" w:eastAsiaTheme="minorEastAsia" w:hAnsi="Candara" w:cs="Times New Roman"/>
          <w:b/>
          <w:bCs/>
          <w:sz w:val="24"/>
          <w:szCs w:val="24"/>
          <w:lang w:val="fr-FR"/>
        </w:rPr>
      </w:pPr>
      <w:r w:rsidRPr="007E7059">
        <w:rPr>
          <w:rFonts w:ascii="Candara" w:eastAsiaTheme="minorEastAsia" w:hAnsi="Candara" w:cs="Times New Roman"/>
          <w:b/>
          <w:bCs/>
          <w:sz w:val="24"/>
          <w:szCs w:val="24"/>
          <w:lang w:val="fr-FR"/>
        </w:rPr>
        <w:t>MAI</w:t>
      </w:r>
      <w:r w:rsidR="00C432C1" w:rsidRPr="007E7059">
        <w:rPr>
          <w:rFonts w:ascii="Candara" w:eastAsiaTheme="minorEastAsia" w:hAnsi="Candara" w:cs="Times New Roman"/>
          <w:b/>
          <w:bCs/>
          <w:sz w:val="24"/>
          <w:szCs w:val="24"/>
          <w:lang w:val="fr-FR"/>
        </w:rPr>
        <w:t xml:space="preserve"> 2024</w:t>
      </w:r>
    </w:p>
    <w:p w14:paraId="1450EA8F" w14:textId="77777777" w:rsidR="00332F12" w:rsidRPr="007E7059" w:rsidRDefault="00332F12" w:rsidP="00332F12">
      <w:pPr>
        <w:spacing w:after="46" w:line="276" w:lineRule="auto"/>
        <w:jc w:val="center"/>
        <w:rPr>
          <w:rFonts w:ascii="Candara" w:eastAsiaTheme="minorEastAsia" w:hAnsi="Candara" w:cs="Times New Roman"/>
          <w:b/>
          <w:bCs/>
          <w:sz w:val="24"/>
          <w:szCs w:val="24"/>
          <w:lang w:val="fr-FR"/>
        </w:rPr>
      </w:pPr>
    </w:p>
    <w:p w14:paraId="4C6069F1" w14:textId="096E0D12" w:rsidR="005E39CF" w:rsidRPr="00510438" w:rsidRDefault="007E7059" w:rsidP="004C4137">
      <w:pPr>
        <w:pStyle w:val="Heading1"/>
        <w:numPr>
          <w:ilvl w:val="0"/>
          <w:numId w:val="11"/>
        </w:numPr>
        <w:spacing w:after="0" w:line="276" w:lineRule="auto"/>
        <w:jc w:val="both"/>
        <w:rPr>
          <w:rFonts w:ascii="Candara" w:eastAsiaTheme="minorEastAsia" w:hAnsi="Candara"/>
          <w:szCs w:val="24"/>
        </w:rPr>
      </w:pPr>
      <w:proofErr w:type="spellStart"/>
      <w:r>
        <w:rPr>
          <w:rFonts w:ascii="Candara" w:eastAsiaTheme="minorEastAsia" w:hAnsi="Candara"/>
          <w:szCs w:val="24"/>
          <w:lang w:val="en-US"/>
        </w:rPr>
        <w:t>Historique</w:t>
      </w:r>
      <w:proofErr w:type="spellEnd"/>
    </w:p>
    <w:p w14:paraId="0D390BDC" w14:textId="4A30F7BA" w:rsidR="007E7059" w:rsidRPr="007E7059" w:rsidRDefault="007E7059" w:rsidP="00272025">
      <w:pPr>
        <w:spacing w:line="276" w:lineRule="auto"/>
        <w:jc w:val="both"/>
        <w:rPr>
          <w:rFonts w:ascii="Candara" w:eastAsiaTheme="minorEastAsia" w:hAnsi="Candara" w:cs="Times New Roman"/>
          <w:lang w:val="fr-FR"/>
        </w:rPr>
      </w:pPr>
      <w:r w:rsidRPr="007E7059">
        <w:rPr>
          <w:rFonts w:ascii="Candara" w:eastAsiaTheme="minorEastAsia" w:hAnsi="Candara" w:cs="Times New Roman"/>
          <w:lang w:val="fr-FR"/>
        </w:rPr>
        <w:t>La Fondation pour le renforcement des capacités en Afrique (AC</w:t>
      </w:r>
      <w:r w:rsidR="00272025">
        <w:rPr>
          <w:rFonts w:ascii="Candara" w:eastAsiaTheme="minorEastAsia" w:hAnsi="Candara" w:cs="Times New Roman"/>
          <w:lang w:val="fr-FR"/>
        </w:rPr>
        <w:t>BF) met en œuvre le programme</w:t>
      </w:r>
      <w:proofErr w:type="gramStart"/>
      <w:r w:rsidR="00272025">
        <w:rPr>
          <w:rFonts w:ascii="Candara" w:eastAsiaTheme="minorEastAsia" w:hAnsi="Candara" w:cs="Times New Roman"/>
          <w:lang w:val="fr-FR"/>
        </w:rPr>
        <w:t xml:space="preserve"> «</w:t>
      </w:r>
      <w:r w:rsidRPr="007E7059">
        <w:rPr>
          <w:rFonts w:ascii="Candara" w:eastAsiaTheme="minorEastAsia" w:hAnsi="Candara" w:cs="Times New Roman"/>
          <w:lang w:val="fr-FR"/>
        </w:rPr>
        <w:t>Renforcer</w:t>
      </w:r>
      <w:proofErr w:type="gramEnd"/>
      <w:r w:rsidRPr="007E7059">
        <w:rPr>
          <w:rFonts w:ascii="Candara" w:eastAsiaTheme="minorEastAsia" w:hAnsi="Candara" w:cs="Times New Roman"/>
          <w:lang w:val="fr-FR"/>
        </w:rPr>
        <w:t xml:space="preserve"> le leadership africain pour l’adaptation au changement climatique », qui vise à améliorer la performance des organisations travaillant dans le domaine de l’adaptation au changement climatique pour créer un écosystème durable d’adaptation au changement climatique sur l</w:t>
      </w:r>
      <w:r w:rsidR="00583465">
        <w:rPr>
          <w:rFonts w:ascii="Candara" w:eastAsiaTheme="minorEastAsia" w:hAnsi="Candara" w:cs="Times New Roman"/>
          <w:lang w:val="fr-FR"/>
        </w:rPr>
        <w:t xml:space="preserve">e continent africain. </w:t>
      </w:r>
      <w:r w:rsidRPr="007E7059">
        <w:rPr>
          <w:rFonts w:ascii="Candara" w:eastAsiaTheme="minorEastAsia" w:hAnsi="Candara" w:cs="Times New Roman"/>
          <w:lang w:val="fr-FR"/>
        </w:rPr>
        <w:t xml:space="preserve"> Le résultat global attendu du programme est de disposer d'un groupe solide d'organisations basées en Afrique et dirigées par des Africains, capables de façonner la réponse de l'Afrique au changement climatique à travers un dialogue politique efficace, un plaidoyer et l'utilisation d'une voix commune pour sensibiliser et influencer les politiques.</w:t>
      </w:r>
    </w:p>
    <w:p w14:paraId="6088BA5B" w14:textId="1AAB7200" w:rsidR="007E7059" w:rsidRPr="007E7059" w:rsidRDefault="00583465" w:rsidP="00272025">
      <w:pPr>
        <w:spacing w:line="276" w:lineRule="auto"/>
        <w:jc w:val="both"/>
        <w:rPr>
          <w:rFonts w:ascii="Candara" w:eastAsiaTheme="minorEastAsia" w:hAnsi="Candara" w:cs="Times New Roman"/>
          <w:lang w:val="fr-FR"/>
        </w:rPr>
      </w:pPr>
      <w:r>
        <w:rPr>
          <w:rFonts w:ascii="Candara" w:eastAsiaTheme="minorEastAsia" w:hAnsi="Candara" w:cs="Times New Roman"/>
          <w:lang w:val="fr-FR"/>
        </w:rPr>
        <w:t>D’une manière spécifique</w:t>
      </w:r>
      <w:r w:rsidR="007E7059" w:rsidRPr="007E7059">
        <w:rPr>
          <w:rFonts w:ascii="Candara" w:eastAsiaTheme="minorEastAsia" w:hAnsi="Candara" w:cs="Times New Roman"/>
          <w:lang w:val="fr-FR"/>
        </w:rPr>
        <w:t>, le programme renforcera la capacité des organisations sélectionnées à jouer un rôle de premier plan dans l'adaptation climatique en améliorant leur efficience, leur efficacité, leur pertinence et leur durabilité, tout en améliorant leur capacité à développer une culture organisationnelle d'excellence, dans le but global d'améliorer la capacité du continent à entreprendre les actions nécessaires pour se préparer et s'adapter aux impacts actuels et futurs du changement climatique.</w:t>
      </w:r>
    </w:p>
    <w:p w14:paraId="7862212D" w14:textId="77777777" w:rsidR="007E7059" w:rsidRPr="007E7059" w:rsidRDefault="007E7059" w:rsidP="00272025">
      <w:pPr>
        <w:spacing w:line="276" w:lineRule="auto"/>
        <w:jc w:val="both"/>
        <w:rPr>
          <w:rFonts w:ascii="Candara" w:eastAsiaTheme="minorEastAsia" w:hAnsi="Candara" w:cs="Times New Roman"/>
          <w:lang w:val="fr-FR"/>
        </w:rPr>
      </w:pPr>
      <w:r w:rsidRPr="007E7059">
        <w:rPr>
          <w:rFonts w:ascii="Candara" w:eastAsiaTheme="minorEastAsia" w:hAnsi="Candara" w:cs="Times New Roman"/>
          <w:lang w:val="fr-FR"/>
        </w:rPr>
        <w:t>Le programme met l'accent sur une approche fondée sur des données et des preuves dans sa mise en œuvre, ainsi que sur la sensibilité au genre et l'inclusion sociale dans les stratégies d'adaptation climatique des organisations sélectionnées. Dans le cadre de sa stratégie de mise en œuvre, le programme élaborera et mettra en œuvre des plans personnalisés d'amélioration des performances pour relever les défis prioritaires en matière de capacité des organisations cibles travaillant avec les communautés africaines pauvres et vulnérables pour développer des stratégies d'adaptation climatique durables et résilientes.</w:t>
      </w:r>
    </w:p>
    <w:p w14:paraId="679FBFAB" w14:textId="37214417" w:rsidR="007E7059" w:rsidRDefault="007E7059" w:rsidP="00272025">
      <w:pPr>
        <w:spacing w:line="276" w:lineRule="auto"/>
        <w:jc w:val="both"/>
        <w:rPr>
          <w:rFonts w:ascii="Candara" w:eastAsiaTheme="minorEastAsia" w:hAnsi="Candara" w:cs="Times New Roman"/>
          <w:lang w:val="fr-FR"/>
        </w:rPr>
      </w:pPr>
      <w:r w:rsidRPr="007E7059">
        <w:rPr>
          <w:rFonts w:ascii="Candara" w:eastAsiaTheme="minorEastAsia" w:hAnsi="Candara" w:cs="Times New Roman"/>
          <w:lang w:val="fr-FR"/>
        </w:rPr>
        <w:t xml:space="preserve">Dans le cadre de la mise en œuvre de ce programme qui durera 4 ans, quatre organisations d'Afrique subsaharienne ont été sélectionnées, dont le Centre d'études et de recherches sur l'analyse et les politiques économiques (CERAPE) dont le siège régional est basé à Brazzaville. Cette dernière dispose de quatre unités de recherche implantées au Congo, en RCA, en RDC et au Cameroun. Son objectif principal est de réaliser des travaux de recherche. A cet effet, les missions ci-dessous sont déconcentrées. </w:t>
      </w:r>
      <w:r w:rsidR="00272025" w:rsidRPr="007E7059">
        <w:rPr>
          <w:rFonts w:ascii="Candara" w:eastAsiaTheme="minorEastAsia" w:hAnsi="Candara" w:cs="Times New Roman"/>
          <w:lang w:val="fr-FR"/>
        </w:rPr>
        <w:t>C’est :</w:t>
      </w:r>
    </w:p>
    <w:p w14:paraId="123DF64F" w14:textId="39DE3997" w:rsidR="00427693" w:rsidRDefault="00427693" w:rsidP="00272025">
      <w:pPr>
        <w:spacing w:line="276" w:lineRule="auto"/>
        <w:jc w:val="both"/>
        <w:rPr>
          <w:rFonts w:ascii="Candara" w:eastAsiaTheme="minorEastAsia" w:hAnsi="Candara" w:cs="Times New Roman"/>
          <w:lang w:val="fr-FR"/>
        </w:rPr>
      </w:pPr>
    </w:p>
    <w:p w14:paraId="1D542C40" w14:textId="63D358F1" w:rsidR="002A1A84" w:rsidRDefault="002A1A84" w:rsidP="00272025">
      <w:pPr>
        <w:spacing w:line="276" w:lineRule="auto"/>
        <w:jc w:val="both"/>
        <w:rPr>
          <w:rFonts w:ascii="Candara" w:eastAsiaTheme="minorEastAsia" w:hAnsi="Candara" w:cs="Times New Roman"/>
          <w:lang w:val="fr-FR"/>
        </w:rPr>
      </w:pPr>
    </w:p>
    <w:p w14:paraId="3E07FF46" w14:textId="77777777" w:rsidR="002A1A84" w:rsidRDefault="002A1A84" w:rsidP="00272025">
      <w:pPr>
        <w:spacing w:line="276" w:lineRule="auto"/>
        <w:jc w:val="both"/>
        <w:rPr>
          <w:rFonts w:ascii="Candara" w:eastAsiaTheme="minorEastAsia" w:hAnsi="Candara" w:cs="Times New Roman"/>
          <w:lang w:val="fr-FR"/>
        </w:rPr>
      </w:pPr>
    </w:p>
    <w:p w14:paraId="7688FAEE" w14:textId="760B60FE" w:rsidR="007E7059" w:rsidRPr="002A1A84" w:rsidRDefault="007E7059" w:rsidP="002A1A84">
      <w:pPr>
        <w:pStyle w:val="ListParagraph"/>
        <w:numPr>
          <w:ilvl w:val="0"/>
          <w:numId w:val="21"/>
        </w:numPr>
        <w:jc w:val="both"/>
        <w:rPr>
          <w:rFonts w:ascii="Candara" w:hAnsi="Candara" w:cs="Times New Roman"/>
          <w:lang w:val="fr-FR"/>
        </w:rPr>
      </w:pPr>
      <w:r w:rsidRPr="002A1A84">
        <w:rPr>
          <w:rFonts w:ascii="Candara" w:hAnsi="Candara" w:cs="Times New Roman"/>
          <w:lang w:val="fr-FR"/>
        </w:rPr>
        <w:t>Créer un cadre d'échanges et de partage de connaissances entre chercheurs ;</w:t>
      </w:r>
    </w:p>
    <w:p w14:paraId="000F6750" w14:textId="56F9A260" w:rsidR="007E7059" w:rsidRPr="00427693" w:rsidRDefault="007E7059" w:rsidP="00427693">
      <w:pPr>
        <w:pStyle w:val="ListParagraph"/>
        <w:numPr>
          <w:ilvl w:val="0"/>
          <w:numId w:val="21"/>
        </w:numPr>
        <w:jc w:val="both"/>
        <w:rPr>
          <w:rFonts w:ascii="Candara" w:hAnsi="Candara" w:cs="Times New Roman"/>
          <w:lang w:val="fr-FR"/>
        </w:rPr>
      </w:pPr>
      <w:r w:rsidRPr="00427693">
        <w:rPr>
          <w:rFonts w:ascii="Candara" w:hAnsi="Candara" w:cs="Times New Roman"/>
          <w:lang w:val="fr-FR"/>
        </w:rPr>
        <w:t>Réaliser des projets de recherche dans le domaine socio-économique ;</w:t>
      </w:r>
    </w:p>
    <w:p w14:paraId="69FB1C6F" w14:textId="5E1EC905" w:rsidR="007E7059" w:rsidRPr="007E7059" w:rsidRDefault="007E7059" w:rsidP="00427693">
      <w:pPr>
        <w:pStyle w:val="ListParagraph"/>
        <w:numPr>
          <w:ilvl w:val="0"/>
          <w:numId w:val="21"/>
        </w:numPr>
        <w:jc w:val="both"/>
        <w:rPr>
          <w:rFonts w:ascii="Candara" w:hAnsi="Candara" w:cs="Times New Roman"/>
          <w:lang w:val="fr-FR"/>
        </w:rPr>
      </w:pPr>
      <w:r w:rsidRPr="007E7059">
        <w:rPr>
          <w:rFonts w:ascii="Candara" w:hAnsi="Candara" w:cs="Times New Roman"/>
          <w:lang w:val="fr-FR"/>
        </w:rPr>
        <w:t>Diffuser les résultats de la recherche auprès des décideurs :</w:t>
      </w:r>
    </w:p>
    <w:p w14:paraId="2A42E9B8" w14:textId="77777777" w:rsidR="00440045" w:rsidRDefault="007E7059" w:rsidP="00440045">
      <w:pPr>
        <w:pStyle w:val="ListParagraph"/>
        <w:numPr>
          <w:ilvl w:val="0"/>
          <w:numId w:val="21"/>
        </w:numPr>
        <w:jc w:val="both"/>
        <w:rPr>
          <w:rFonts w:ascii="Candara" w:hAnsi="Candara" w:cs="Times New Roman"/>
          <w:lang w:val="fr-FR"/>
        </w:rPr>
      </w:pPr>
      <w:r w:rsidRPr="007E7059">
        <w:rPr>
          <w:rFonts w:ascii="Candara" w:hAnsi="Candara" w:cs="Times New Roman"/>
          <w:lang w:val="fr-FR"/>
        </w:rPr>
        <w:t>Former et encadrer de jeunes chercheurs.</w:t>
      </w:r>
    </w:p>
    <w:p w14:paraId="3407A07E" w14:textId="7261BAA9" w:rsidR="005E39CF" w:rsidRPr="00440045" w:rsidRDefault="007E7059" w:rsidP="00440045">
      <w:pPr>
        <w:ind w:left="5"/>
        <w:jc w:val="both"/>
        <w:rPr>
          <w:rFonts w:ascii="Candara" w:hAnsi="Candara" w:cs="Times New Roman"/>
          <w:lang w:val="fr-FR"/>
        </w:rPr>
      </w:pPr>
      <w:r w:rsidRPr="00440045">
        <w:rPr>
          <w:rFonts w:ascii="Candara" w:hAnsi="Candara" w:cs="Times New Roman"/>
          <w:lang w:val="fr-FR"/>
        </w:rPr>
        <w:t>Une évaluation réalisée par l’ABCF en septembre 2022 a révélé des faiblesses dans le domaine de la recherche et de la gestion des programmes. Sur cette base, il a été recommandé qu’une stratégie et un manuel de gestion des programmes et de la recherche soient élaborés pour éclairer les processus du CERAPE. C'est dans ce contexte que l'ACBF cherche à recruter un consultant pour soutenir le développement du cadre de recherche et de gestion des programmes du CERAPE.</w:t>
      </w:r>
    </w:p>
    <w:p w14:paraId="678CDBCB" w14:textId="542D3B79" w:rsidR="007E7059" w:rsidRPr="007E7059" w:rsidRDefault="00440045" w:rsidP="007E7059">
      <w:pPr>
        <w:spacing w:line="276" w:lineRule="auto"/>
        <w:ind w:hanging="355"/>
        <w:jc w:val="both"/>
        <w:rPr>
          <w:rFonts w:ascii="Candara" w:eastAsiaTheme="minorEastAsia" w:hAnsi="Candara" w:cs="Times New Roman"/>
          <w:b/>
          <w:bCs/>
          <w:lang w:val="fr-FR"/>
        </w:rPr>
      </w:pPr>
      <w:r>
        <w:rPr>
          <w:rFonts w:ascii="Candara" w:eastAsiaTheme="minorEastAsia" w:hAnsi="Candara" w:cs="Times New Roman"/>
          <w:b/>
          <w:bCs/>
          <w:lang w:val="fr-FR"/>
        </w:rPr>
        <w:t xml:space="preserve">2. </w:t>
      </w:r>
      <w:r w:rsidR="007E7059" w:rsidRPr="007E7059">
        <w:rPr>
          <w:rFonts w:ascii="Candara" w:eastAsiaTheme="minorEastAsia" w:hAnsi="Candara" w:cs="Times New Roman"/>
          <w:b/>
          <w:bCs/>
          <w:lang w:val="fr-FR"/>
        </w:rPr>
        <w:t>Objectif</w:t>
      </w:r>
    </w:p>
    <w:p w14:paraId="21D8E8D1" w14:textId="77777777" w:rsidR="007E7059" w:rsidRPr="007E7059" w:rsidRDefault="007E7059" w:rsidP="007E7059">
      <w:pPr>
        <w:spacing w:line="276" w:lineRule="auto"/>
        <w:ind w:hanging="355"/>
        <w:jc w:val="both"/>
        <w:rPr>
          <w:rFonts w:ascii="Candara" w:eastAsiaTheme="minorEastAsia" w:hAnsi="Candara" w:cs="Times New Roman"/>
          <w:b/>
          <w:bCs/>
          <w:lang w:val="fr-FR"/>
        </w:rPr>
      </w:pPr>
      <w:r w:rsidRPr="007E7059">
        <w:rPr>
          <w:rFonts w:ascii="Candara" w:eastAsiaTheme="minorEastAsia" w:hAnsi="Candara" w:cs="Times New Roman"/>
          <w:b/>
          <w:bCs/>
          <w:lang w:val="fr-FR"/>
        </w:rPr>
        <w:t>2.1. Objectif principal</w:t>
      </w:r>
    </w:p>
    <w:p w14:paraId="19686D40" w14:textId="0ADA3F79" w:rsidR="007E7059" w:rsidRPr="00440045" w:rsidRDefault="007E7059" w:rsidP="007E7059">
      <w:pPr>
        <w:spacing w:line="276" w:lineRule="auto"/>
        <w:ind w:hanging="355"/>
        <w:jc w:val="both"/>
        <w:rPr>
          <w:rFonts w:ascii="Candara" w:eastAsiaTheme="minorEastAsia" w:hAnsi="Candara" w:cs="Times New Roman"/>
          <w:bCs/>
          <w:lang w:val="fr-FR"/>
        </w:rPr>
      </w:pPr>
      <w:r w:rsidRPr="00440045">
        <w:rPr>
          <w:rFonts w:ascii="Candara" w:eastAsiaTheme="minorEastAsia" w:hAnsi="Candara" w:cs="Times New Roman"/>
          <w:bCs/>
          <w:lang w:val="fr-FR"/>
        </w:rPr>
        <w:t>L'objectif principal de ces termes de référence (TDR) est d'engager u</w:t>
      </w:r>
      <w:r w:rsidR="00440045">
        <w:rPr>
          <w:rFonts w:ascii="Candara" w:eastAsiaTheme="minorEastAsia" w:hAnsi="Candara" w:cs="Times New Roman"/>
          <w:bCs/>
          <w:lang w:val="fr-FR"/>
        </w:rPr>
        <w:t xml:space="preserve">n consultant pour développer un </w:t>
      </w:r>
      <w:r w:rsidRPr="00440045">
        <w:rPr>
          <w:rFonts w:ascii="Candara" w:eastAsiaTheme="minorEastAsia" w:hAnsi="Candara" w:cs="Times New Roman"/>
          <w:bCs/>
          <w:lang w:val="fr-FR"/>
        </w:rPr>
        <w:t>cadre de recherche et de gestion de programme pour le CERAPE.</w:t>
      </w:r>
    </w:p>
    <w:p w14:paraId="5633E320" w14:textId="77777777" w:rsidR="007E7059" w:rsidRPr="007E7059" w:rsidRDefault="007E7059" w:rsidP="007E7059">
      <w:pPr>
        <w:spacing w:line="276" w:lineRule="auto"/>
        <w:ind w:hanging="355"/>
        <w:jc w:val="both"/>
        <w:rPr>
          <w:rFonts w:ascii="Candara" w:eastAsiaTheme="minorEastAsia" w:hAnsi="Candara" w:cs="Times New Roman"/>
          <w:b/>
          <w:bCs/>
          <w:lang w:val="fr-FR"/>
        </w:rPr>
      </w:pPr>
      <w:r w:rsidRPr="007E7059">
        <w:rPr>
          <w:rFonts w:ascii="Candara" w:eastAsiaTheme="minorEastAsia" w:hAnsi="Candara" w:cs="Times New Roman"/>
          <w:b/>
          <w:bCs/>
          <w:lang w:val="fr-FR"/>
        </w:rPr>
        <w:t>2.2. Objectifs spécifiques</w:t>
      </w:r>
    </w:p>
    <w:p w14:paraId="1F9D2947" w14:textId="77777777" w:rsidR="007E7059" w:rsidRPr="00440045" w:rsidRDefault="007E7059" w:rsidP="007E7059">
      <w:pPr>
        <w:spacing w:line="276" w:lineRule="auto"/>
        <w:ind w:hanging="355"/>
        <w:jc w:val="both"/>
        <w:rPr>
          <w:rFonts w:ascii="Candara" w:eastAsiaTheme="minorEastAsia" w:hAnsi="Candara" w:cs="Times New Roman"/>
          <w:bCs/>
          <w:lang w:val="fr-FR"/>
        </w:rPr>
      </w:pPr>
      <w:r w:rsidRPr="00440045">
        <w:rPr>
          <w:rFonts w:ascii="Candara" w:eastAsiaTheme="minorEastAsia" w:hAnsi="Candara" w:cs="Times New Roman"/>
          <w:bCs/>
          <w:lang w:val="fr-FR"/>
        </w:rPr>
        <w:t>Les objectifs spécifiques consistent à :</w:t>
      </w:r>
    </w:p>
    <w:p w14:paraId="6D52A909" w14:textId="755ACCCF" w:rsidR="00440045" w:rsidRDefault="00FC5D64" w:rsidP="00440045">
      <w:pPr>
        <w:pStyle w:val="ListParagraph"/>
        <w:numPr>
          <w:ilvl w:val="0"/>
          <w:numId w:val="22"/>
        </w:numPr>
        <w:spacing w:line="240" w:lineRule="auto"/>
        <w:jc w:val="both"/>
        <w:rPr>
          <w:rFonts w:ascii="Candara" w:hAnsi="Candara" w:cs="Times New Roman"/>
          <w:bCs/>
          <w:lang w:val="fr-FR"/>
        </w:rPr>
      </w:pPr>
      <w:r>
        <w:rPr>
          <w:rFonts w:ascii="Candara" w:hAnsi="Candara" w:cs="Times New Roman"/>
          <w:bCs/>
          <w:lang w:val="fr-FR"/>
        </w:rPr>
        <w:t xml:space="preserve">Elaborer </w:t>
      </w:r>
      <w:r w:rsidR="007E7059" w:rsidRPr="00440045">
        <w:rPr>
          <w:rFonts w:ascii="Candara" w:hAnsi="Candara" w:cs="Times New Roman"/>
          <w:bCs/>
          <w:lang w:val="fr-FR"/>
        </w:rPr>
        <w:t>un cadre de gestion de recherche et de programme – décrivant une stratégie et un manuel de recherche et de programme, basés sur une évaluation et un diagnostic détaillés des activités du CERAPE.</w:t>
      </w:r>
    </w:p>
    <w:p w14:paraId="018E2C8F" w14:textId="711ABFB1" w:rsidR="00440045" w:rsidRDefault="00FC5D64" w:rsidP="00440045">
      <w:pPr>
        <w:pStyle w:val="ListParagraph"/>
        <w:numPr>
          <w:ilvl w:val="0"/>
          <w:numId w:val="22"/>
        </w:numPr>
        <w:spacing w:line="240" w:lineRule="auto"/>
        <w:jc w:val="both"/>
        <w:rPr>
          <w:rFonts w:ascii="Candara" w:hAnsi="Candara" w:cs="Times New Roman"/>
          <w:bCs/>
          <w:lang w:val="fr-FR"/>
        </w:rPr>
      </w:pPr>
      <w:proofErr w:type="gramStart"/>
      <w:r>
        <w:rPr>
          <w:rFonts w:ascii="Candara" w:hAnsi="Candara" w:cs="Times New Roman"/>
          <w:bCs/>
          <w:lang w:val="fr-FR"/>
        </w:rPr>
        <w:t xml:space="preserve">Elaborer  </w:t>
      </w:r>
      <w:r w:rsidR="007E7059" w:rsidRPr="00440045">
        <w:rPr>
          <w:rFonts w:ascii="Candara" w:hAnsi="Candara" w:cs="Times New Roman"/>
          <w:bCs/>
          <w:lang w:val="fr-FR"/>
        </w:rPr>
        <w:t>un</w:t>
      </w:r>
      <w:proofErr w:type="gramEnd"/>
      <w:r w:rsidR="007E7059" w:rsidRPr="00440045">
        <w:rPr>
          <w:rFonts w:ascii="Candara" w:hAnsi="Candara" w:cs="Times New Roman"/>
          <w:bCs/>
          <w:lang w:val="fr-FR"/>
        </w:rPr>
        <w:t xml:space="preserve"> cadre de recherche et de programme qui s'aligne sur le plan stratégique du CERAPE 2025-2030.</w:t>
      </w:r>
    </w:p>
    <w:p w14:paraId="7B31B60C" w14:textId="77777777" w:rsidR="00440045" w:rsidRDefault="007E7059" w:rsidP="00440045">
      <w:pPr>
        <w:pStyle w:val="ListParagraph"/>
        <w:numPr>
          <w:ilvl w:val="0"/>
          <w:numId w:val="22"/>
        </w:numPr>
        <w:spacing w:line="240" w:lineRule="auto"/>
        <w:jc w:val="both"/>
        <w:rPr>
          <w:rFonts w:ascii="Candara" w:hAnsi="Candara" w:cs="Times New Roman"/>
          <w:bCs/>
          <w:lang w:val="fr-FR"/>
        </w:rPr>
      </w:pPr>
      <w:r w:rsidRPr="00440045">
        <w:rPr>
          <w:rFonts w:ascii="Candara" w:hAnsi="Candara" w:cs="Times New Roman"/>
          <w:bCs/>
          <w:lang w:val="fr-FR"/>
        </w:rPr>
        <w:t>Identifier et décrire les spécifications et l'installation d'outils ou de systèmes numériques pertinents et rentables qui peuvent améliorer l'efficacité de la gestion des programmes et de la recherche au sein du CERAPE.</w:t>
      </w:r>
    </w:p>
    <w:p w14:paraId="6EE76452" w14:textId="1B17B404" w:rsidR="007E7059" w:rsidRPr="00440045" w:rsidRDefault="007E7059" w:rsidP="00440045">
      <w:pPr>
        <w:pStyle w:val="ListParagraph"/>
        <w:numPr>
          <w:ilvl w:val="0"/>
          <w:numId w:val="22"/>
        </w:numPr>
        <w:spacing w:line="240" w:lineRule="auto"/>
        <w:jc w:val="both"/>
        <w:rPr>
          <w:rFonts w:ascii="Candara" w:hAnsi="Candara" w:cs="Times New Roman"/>
          <w:bCs/>
          <w:lang w:val="fr-FR"/>
        </w:rPr>
      </w:pPr>
      <w:r w:rsidRPr="00440045">
        <w:rPr>
          <w:rFonts w:ascii="Candara" w:hAnsi="Candara" w:cs="Times New Roman"/>
          <w:bCs/>
          <w:lang w:val="fr-FR"/>
        </w:rPr>
        <w:t>Assurer la formation du personnel du CERAPE à l'application du cadre de gestion du programme et de la recherche et des logiciels/outils numériques identifiés.</w:t>
      </w:r>
    </w:p>
    <w:p w14:paraId="3E009A05" w14:textId="77777777" w:rsidR="007E7059" w:rsidRPr="007E7059" w:rsidRDefault="007E7059" w:rsidP="007E7059">
      <w:pPr>
        <w:spacing w:line="276" w:lineRule="auto"/>
        <w:ind w:hanging="355"/>
        <w:jc w:val="both"/>
        <w:rPr>
          <w:rFonts w:ascii="Candara" w:eastAsiaTheme="minorEastAsia" w:hAnsi="Candara" w:cs="Times New Roman"/>
          <w:b/>
          <w:bCs/>
          <w:lang w:val="fr-FR"/>
        </w:rPr>
      </w:pPr>
      <w:r w:rsidRPr="007E7059">
        <w:rPr>
          <w:rFonts w:ascii="Candara" w:eastAsiaTheme="minorEastAsia" w:hAnsi="Candara" w:cs="Times New Roman"/>
          <w:b/>
          <w:bCs/>
          <w:lang w:val="fr-FR"/>
        </w:rPr>
        <w:t>3. Tâches et responsabilités</w:t>
      </w:r>
    </w:p>
    <w:p w14:paraId="57E4A49F" w14:textId="77777777" w:rsidR="00440045" w:rsidRPr="00440045" w:rsidRDefault="007E7059" w:rsidP="00440045">
      <w:pPr>
        <w:pStyle w:val="ListParagraph"/>
        <w:numPr>
          <w:ilvl w:val="0"/>
          <w:numId w:val="23"/>
        </w:numPr>
        <w:spacing w:line="240" w:lineRule="auto"/>
        <w:jc w:val="both"/>
        <w:rPr>
          <w:rFonts w:ascii="Candara" w:hAnsi="Candara" w:cs="Times New Roman"/>
          <w:bCs/>
          <w:lang w:val="fr-FR"/>
        </w:rPr>
      </w:pPr>
      <w:r w:rsidRPr="00440045">
        <w:rPr>
          <w:rFonts w:ascii="Candara" w:hAnsi="Candara" w:cs="Times New Roman"/>
          <w:bCs/>
          <w:lang w:val="fr-FR"/>
        </w:rPr>
        <w:t>Mener une évaluation approfondie de la recherche et de la gestion des programmes de l'organisation, en identifiant les domaines prioritaires pour le renforcement des capacités.</w:t>
      </w:r>
    </w:p>
    <w:p w14:paraId="6913DECB" w14:textId="77777777" w:rsidR="00440045" w:rsidRPr="00440045" w:rsidRDefault="007E7059" w:rsidP="00440045">
      <w:pPr>
        <w:pStyle w:val="ListParagraph"/>
        <w:numPr>
          <w:ilvl w:val="0"/>
          <w:numId w:val="23"/>
        </w:numPr>
        <w:spacing w:line="240" w:lineRule="auto"/>
        <w:jc w:val="both"/>
        <w:rPr>
          <w:rFonts w:ascii="Candara" w:hAnsi="Candara" w:cs="Times New Roman"/>
          <w:bCs/>
          <w:lang w:val="fr-FR"/>
        </w:rPr>
      </w:pPr>
      <w:r w:rsidRPr="00440045">
        <w:rPr>
          <w:rFonts w:ascii="Candara" w:hAnsi="Candara" w:cs="Times New Roman"/>
          <w:bCs/>
          <w:lang w:val="fr-FR"/>
        </w:rPr>
        <w:t>Analyser les ressources existantes, y compris les processus, les technologies et les compétences du personnel, pour déterminer les forces et les lacunes, en collaborant avec le personnel du CERAPE au Congo, en RCA, au Cameroun et en RDC.</w:t>
      </w:r>
    </w:p>
    <w:p w14:paraId="3B37176F" w14:textId="77777777" w:rsidR="00440045" w:rsidRPr="00440045" w:rsidRDefault="007E7059" w:rsidP="00440045">
      <w:pPr>
        <w:pStyle w:val="ListParagraph"/>
        <w:numPr>
          <w:ilvl w:val="0"/>
          <w:numId w:val="23"/>
        </w:numPr>
        <w:spacing w:line="240" w:lineRule="auto"/>
        <w:jc w:val="both"/>
        <w:rPr>
          <w:rFonts w:ascii="Candara" w:hAnsi="Candara" w:cs="Times New Roman"/>
          <w:bCs/>
          <w:lang w:val="fr-FR"/>
        </w:rPr>
      </w:pPr>
      <w:r w:rsidRPr="00440045">
        <w:rPr>
          <w:rFonts w:ascii="Candara" w:hAnsi="Candara" w:cs="Times New Roman"/>
          <w:bCs/>
          <w:lang w:val="fr-FR"/>
        </w:rPr>
        <w:t xml:space="preserve"> Examiner les cadres de recherche et de gestion de programmes d'organisations similaires pour fournir une bonne base et une bonne adhésion aux normes internationales.</w:t>
      </w:r>
    </w:p>
    <w:p w14:paraId="09115BC6" w14:textId="77777777" w:rsidR="00440045" w:rsidRPr="00440045" w:rsidRDefault="007E7059" w:rsidP="00440045">
      <w:pPr>
        <w:pStyle w:val="ListParagraph"/>
        <w:numPr>
          <w:ilvl w:val="0"/>
          <w:numId w:val="23"/>
        </w:numPr>
        <w:spacing w:line="240" w:lineRule="auto"/>
        <w:jc w:val="both"/>
        <w:rPr>
          <w:rFonts w:ascii="Candara" w:hAnsi="Candara" w:cs="Times New Roman"/>
          <w:bCs/>
          <w:lang w:val="fr-FR"/>
        </w:rPr>
      </w:pPr>
      <w:r w:rsidRPr="00440045">
        <w:rPr>
          <w:rFonts w:ascii="Candara" w:hAnsi="Candara" w:cs="Times New Roman"/>
          <w:bCs/>
          <w:lang w:val="fr-FR"/>
        </w:rPr>
        <w:t>Concevoir un cadre de recherche et de programme (stratégie et manuel) qui répond aux besoins et aux orientations du CERAPE.</w:t>
      </w:r>
    </w:p>
    <w:p w14:paraId="1CCF0F26" w14:textId="77777777" w:rsidR="00440045" w:rsidRPr="00440045" w:rsidRDefault="007E7059" w:rsidP="00440045">
      <w:pPr>
        <w:pStyle w:val="ListParagraph"/>
        <w:numPr>
          <w:ilvl w:val="0"/>
          <w:numId w:val="23"/>
        </w:numPr>
        <w:spacing w:line="240" w:lineRule="auto"/>
        <w:jc w:val="both"/>
        <w:rPr>
          <w:rFonts w:ascii="Candara" w:hAnsi="Candara" w:cs="Times New Roman"/>
          <w:bCs/>
          <w:lang w:val="fr-FR"/>
        </w:rPr>
      </w:pPr>
      <w:r w:rsidRPr="00440045">
        <w:rPr>
          <w:rFonts w:ascii="Candara" w:hAnsi="Candara" w:cs="Times New Roman"/>
          <w:bCs/>
          <w:lang w:val="fr-FR"/>
        </w:rPr>
        <w:lastRenderedPageBreak/>
        <w:t>Faciliter une réunion virtuelle pour présenter les premières versions à l'ACBF et au CERAPE.</w:t>
      </w:r>
    </w:p>
    <w:p w14:paraId="69415F80" w14:textId="77777777" w:rsidR="00440045" w:rsidRPr="00440045" w:rsidRDefault="007E7059" w:rsidP="00440045">
      <w:pPr>
        <w:pStyle w:val="ListParagraph"/>
        <w:numPr>
          <w:ilvl w:val="0"/>
          <w:numId w:val="23"/>
        </w:numPr>
        <w:spacing w:line="240" w:lineRule="auto"/>
        <w:jc w:val="both"/>
        <w:rPr>
          <w:rFonts w:ascii="Candara" w:hAnsi="Candara" w:cs="Times New Roman"/>
          <w:bCs/>
          <w:lang w:val="fr-FR"/>
        </w:rPr>
      </w:pPr>
      <w:r w:rsidRPr="00440045">
        <w:rPr>
          <w:rFonts w:ascii="Candara" w:hAnsi="Candara" w:cs="Times New Roman"/>
          <w:bCs/>
          <w:lang w:val="fr-FR"/>
        </w:rPr>
        <w:t>Intégrer les commentaires et suggestions formulés par le CERAPE et les parties prenantes dans la finalisation du cadre de recherche et de gestion du programme.</w:t>
      </w:r>
    </w:p>
    <w:p w14:paraId="00D8E128" w14:textId="77777777" w:rsidR="00440045" w:rsidRPr="00440045" w:rsidRDefault="007E7059" w:rsidP="00440045">
      <w:pPr>
        <w:pStyle w:val="ListParagraph"/>
        <w:numPr>
          <w:ilvl w:val="0"/>
          <w:numId w:val="23"/>
        </w:numPr>
        <w:spacing w:line="240" w:lineRule="auto"/>
        <w:jc w:val="both"/>
        <w:rPr>
          <w:rFonts w:ascii="Candara" w:hAnsi="Candara" w:cs="Times New Roman"/>
          <w:bCs/>
          <w:lang w:val="fr-FR"/>
        </w:rPr>
      </w:pPr>
      <w:r w:rsidRPr="00440045">
        <w:rPr>
          <w:rFonts w:ascii="Candara" w:hAnsi="Candara" w:cs="Times New Roman"/>
          <w:bCs/>
          <w:lang w:val="fr-FR"/>
        </w:rPr>
        <w:t>Faciliter la formation sur l'utilisation des outils de gestion de programme qui soutiennent le programme CERAPE et le cadre de portée.</w:t>
      </w:r>
    </w:p>
    <w:p w14:paraId="18BD6D58" w14:textId="77777777" w:rsidR="00440045" w:rsidRPr="00440045" w:rsidRDefault="007E7059" w:rsidP="00440045">
      <w:pPr>
        <w:pStyle w:val="ListParagraph"/>
        <w:numPr>
          <w:ilvl w:val="0"/>
          <w:numId w:val="23"/>
        </w:numPr>
        <w:spacing w:line="240" w:lineRule="auto"/>
        <w:jc w:val="both"/>
        <w:rPr>
          <w:rFonts w:ascii="Candara" w:hAnsi="Candara" w:cs="Times New Roman"/>
          <w:bCs/>
          <w:lang w:val="fr-FR"/>
        </w:rPr>
      </w:pPr>
      <w:r w:rsidRPr="00440045">
        <w:rPr>
          <w:rFonts w:ascii="Candara" w:hAnsi="Candara" w:cs="Times New Roman"/>
          <w:bCs/>
          <w:lang w:val="fr-FR"/>
        </w:rPr>
        <w:t>Élaborer un manuel de gestion de recherche et de programme et recommander des outils de recherche et de programme pertinents, essentiels à la rationalisation des processus de recherche et de programme au sein du CERAPE.</w:t>
      </w:r>
    </w:p>
    <w:p w14:paraId="2D672F24" w14:textId="77777777" w:rsidR="00440045" w:rsidRPr="00440045" w:rsidRDefault="007E7059" w:rsidP="00440045">
      <w:pPr>
        <w:pStyle w:val="ListParagraph"/>
        <w:numPr>
          <w:ilvl w:val="0"/>
          <w:numId w:val="23"/>
        </w:numPr>
        <w:spacing w:line="240" w:lineRule="auto"/>
        <w:jc w:val="both"/>
        <w:rPr>
          <w:rFonts w:ascii="Candara" w:hAnsi="Candara" w:cs="Times New Roman"/>
          <w:bCs/>
          <w:lang w:val="fr-FR"/>
        </w:rPr>
      </w:pPr>
      <w:r w:rsidRPr="00440045">
        <w:rPr>
          <w:rFonts w:ascii="Candara" w:hAnsi="Candara" w:cs="Times New Roman"/>
          <w:bCs/>
          <w:lang w:val="fr-FR"/>
        </w:rPr>
        <w:t>Soutenir l'installation des logiciels pertinents.</w:t>
      </w:r>
    </w:p>
    <w:p w14:paraId="1D3C8912" w14:textId="13A14881" w:rsidR="005E39CF" w:rsidRPr="00440045" w:rsidRDefault="007E7059" w:rsidP="00440045">
      <w:pPr>
        <w:pStyle w:val="ListParagraph"/>
        <w:numPr>
          <w:ilvl w:val="0"/>
          <w:numId w:val="23"/>
        </w:numPr>
        <w:spacing w:line="240" w:lineRule="auto"/>
        <w:jc w:val="both"/>
        <w:rPr>
          <w:rFonts w:ascii="Candara" w:hAnsi="Candara" w:cs="Times New Roman"/>
          <w:bCs/>
          <w:lang w:val="fr-FR"/>
        </w:rPr>
      </w:pPr>
      <w:r w:rsidRPr="00440045">
        <w:rPr>
          <w:rFonts w:ascii="Candara" w:hAnsi="Candara" w:cs="Times New Roman"/>
          <w:bCs/>
          <w:lang w:val="fr-FR"/>
        </w:rPr>
        <w:t>Faciliter la formation du personnel du CERAPE sur le manuel et les logiciels de recherche et de gestion de programme.</w:t>
      </w:r>
    </w:p>
    <w:p w14:paraId="41C29608" w14:textId="77777777" w:rsidR="007E7059" w:rsidRPr="007E7059" w:rsidRDefault="007E7059" w:rsidP="007E7059">
      <w:pPr>
        <w:spacing w:before="120" w:after="120" w:line="276" w:lineRule="auto"/>
        <w:jc w:val="both"/>
        <w:rPr>
          <w:rFonts w:ascii="Candara" w:eastAsiaTheme="minorEastAsia" w:hAnsi="Candara" w:cs="Times New Roman"/>
          <w:b/>
          <w:bCs/>
          <w:sz w:val="24"/>
          <w:szCs w:val="24"/>
          <w:lang w:val="fr-FR"/>
        </w:rPr>
      </w:pPr>
      <w:r w:rsidRPr="007E7059">
        <w:rPr>
          <w:rFonts w:ascii="Candara" w:eastAsiaTheme="minorEastAsia" w:hAnsi="Candara" w:cs="Times New Roman"/>
          <w:b/>
          <w:bCs/>
          <w:sz w:val="24"/>
          <w:szCs w:val="24"/>
          <w:lang w:val="fr-FR"/>
        </w:rPr>
        <w:t>4. Livrables attendus</w:t>
      </w:r>
    </w:p>
    <w:p w14:paraId="6102936F" w14:textId="40205064" w:rsidR="007E7059" w:rsidRPr="001F02E8" w:rsidRDefault="0034660D" w:rsidP="001F02E8">
      <w:pPr>
        <w:pStyle w:val="ListParagraph"/>
        <w:keepNext/>
        <w:keepLines/>
        <w:spacing w:after="35"/>
        <w:ind w:left="360" w:right="-15" w:hanging="360"/>
        <w:jc w:val="both"/>
        <w:outlineLvl w:val="0"/>
        <w:rPr>
          <w:rFonts w:ascii="Candara" w:hAnsi="Candara" w:cs="Times New Roman"/>
          <w:sz w:val="22"/>
          <w:szCs w:val="22"/>
        </w:rPr>
      </w:pPr>
      <w:r w:rsidRPr="0034660D">
        <w:rPr>
          <w:rFonts w:ascii="Candara" w:hAnsi="Candara" w:cs="Times New Roman"/>
          <w:bCs/>
          <w:lang w:val="fr-FR"/>
        </w:rPr>
        <w:t>4.1</w:t>
      </w:r>
      <w:r>
        <w:rPr>
          <w:rFonts w:ascii="Candara" w:hAnsi="Candara" w:cs="Times New Roman"/>
          <w:bCs/>
          <w:lang w:val="fr-FR"/>
        </w:rPr>
        <w:t xml:space="preserve"> </w:t>
      </w:r>
      <w:r w:rsidRPr="001F02E8">
        <w:rPr>
          <w:rFonts w:ascii="Candara" w:hAnsi="Candara" w:cs="Times New Roman"/>
          <w:sz w:val="22"/>
          <w:szCs w:val="22"/>
        </w:rPr>
        <w:t>Élaboration</w:t>
      </w:r>
      <w:r w:rsidR="007E7059" w:rsidRPr="001F02E8">
        <w:rPr>
          <w:rFonts w:ascii="Candara" w:hAnsi="Candara" w:cs="Times New Roman"/>
          <w:sz w:val="22"/>
          <w:szCs w:val="22"/>
        </w:rPr>
        <w:t xml:space="preserve"> et soumission du rapport initial</w:t>
      </w:r>
    </w:p>
    <w:p w14:paraId="364A1611" w14:textId="25DAA6B0" w:rsidR="0034660D" w:rsidRPr="001F02E8" w:rsidRDefault="0034660D" w:rsidP="001F02E8">
      <w:pPr>
        <w:pStyle w:val="ListParagraph"/>
        <w:keepNext/>
        <w:keepLines/>
        <w:spacing w:after="35"/>
        <w:ind w:left="360" w:right="-15" w:hanging="360"/>
        <w:jc w:val="both"/>
        <w:outlineLvl w:val="0"/>
        <w:rPr>
          <w:rFonts w:ascii="Candara" w:hAnsi="Candara" w:cs="Times New Roman"/>
          <w:sz w:val="22"/>
          <w:szCs w:val="22"/>
        </w:rPr>
      </w:pPr>
      <w:r w:rsidRPr="001F02E8">
        <w:rPr>
          <w:rFonts w:ascii="Candara" w:hAnsi="Candara" w:cs="Times New Roman"/>
          <w:sz w:val="22"/>
          <w:szCs w:val="22"/>
        </w:rPr>
        <w:t>4.2 Évaluation</w:t>
      </w:r>
      <w:r w:rsidR="007E7059" w:rsidRPr="001F02E8">
        <w:rPr>
          <w:rFonts w:ascii="Candara" w:hAnsi="Candara" w:cs="Times New Roman"/>
          <w:sz w:val="22"/>
          <w:szCs w:val="22"/>
        </w:rPr>
        <w:t xml:space="preserve"> de la capacité de recherche et de gestion des programmes du CERAPE à </w:t>
      </w:r>
    </w:p>
    <w:p w14:paraId="3ADF040F" w14:textId="013E037F" w:rsidR="007E7059" w:rsidRPr="001F02E8" w:rsidRDefault="0034660D" w:rsidP="001F02E8">
      <w:pPr>
        <w:pStyle w:val="ListParagraph"/>
        <w:keepNext/>
        <w:keepLines/>
        <w:spacing w:after="35"/>
        <w:ind w:left="360" w:right="-15" w:hanging="360"/>
        <w:jc w:val="both"/>
        <w:outlineLvl w:val="0"/>
        <w:rPr>
          <w:rFonts w:ascii="Candara" w:hAnsi="Candara" w:cs="Times New Roman"/>
          <w:sz w:val="22"/>
          <w:szCs w:val="22"/>
        </w:rPr>
      </w:pPr>
      <w:r w:rsidRPr="001F02E8">
        <w:rPr>
          <w:rFonts w:ascii="Candara" w:hAnsi="Candara" w:cs="Times New Roman"/>
          <w:sz w:val="22"/>
          <w:szCs w:val="22"/>
        </w:rPr>
        <w:t xml:space="preserve">     </w:t>
      </w:r>
      <w:r w:rsidR="007E7059" w:rsidRPr="001F02E8">
        <w:rPr>
          <w:rFonts w:ascii="Candara" w:hAnsi="Candara" w:cs="Times New Roman"/>
          <w:sz w:val="22"/>
          <w:szCs w:val="22"/>
        </w:rPr>
        <w:t>éclairer les stratégies ciblées.</w:t>
      </w:r>
    </w:p>
    <w:p w14:paraId="60F9A387" w14:textId="77777777" w:rsidR="0034660D" w:rsidRPr="001F02E8" w:rsidRDefault="007E7059" w:rsidP="001F02E8">
      <w:pPr>
        <w:pStyle w:val="ListParagraph"/>
        <w:keepNext/>
        <w:keepLines/>
        <w:spacing w:after="35"/>
        <w:ind w:left="360" w:right="-15" w:hanging="360"/>
        <w:jc w:val="both"/>
        <w:outlineLvl w:val="0"/>
        <w:rPr>
          <w:rFonts w:ascii="Candara" w:hAnsi="Candara" w:cs="Times New Roman"/>
          <w:sz w:val="22"/>
          <w:szCs w:val="22"/>
        </w:rPr>
      </w:pPr>
      <w:r w:rsidRPr="001F02E8">
        <w:rPr>
          <w:rFonts w:ascii="Candara" w:hAnsi="Candara" w:cs="Times New Roman"/>
          <w:sz w:val="22"/>
          <w:szCs w:val="22"/>
        </w:rPr>
        <w:t xml:space="preserve">4.3 Développement d'une stratégie de recherche et de gestion de programme en mettant </w:t>
      </w:r>
      <w:r w:rsidR="0034660D" w:rsidRPr="001F02E8">
        <w:rPr>
          <w:rFonts w:ascii="Candara" w:hAnsi="Candara" w:cs="Times New Roman"/>
          <w:sz w:val="22"/>
          <w:szCs w:val="22"/>
        </w:rPr>
        <w:t xml:space="preserve">  </w:t>
      </w:r>
    </w:p>
    <w:p w14:paraId="7F684B4D" w14:textId="77777777" w:rsidR="0034660D" w:rsidRPr="001F02E8" w:rsidRDefault="0034660D" w:rsidP="001F02E8">
      <w:pPr>
        <w:pStyle w:val="ListParagraph"/>
        <w:keepNext/>
        <w:keepLines/>
        <w:spacing w:after="35"/>
        <w:ind w:left="360" w:right="-15" w:hanging="360"/>
        <w:jc w:val="both"/>
        <w:outlineLvl w:val="0"/>
        <w:rPr>
          <w:rFonts w:ascii="Candara" w:hAnsi="Candara" w:cs="Times New Roman"/>
          <w:sz w:val="22"/>
          <w:szCs w:val="22"/>
        </w:rPr>
      </w:pPr>
      <w:r w:rsidRPr="001F02E8">
        <w:rPr>
          <w:rFonts w:ascii="Candara" w:hAnsi="Candara" w:cs="Times New Roman"/>
          <w:sz w:val="22"/>
          <w:szCs w:val="22"/>
        </w:rPr>
        <w:t xml:space="preserve">      </w:t>
      </w:r>
      <w:r w:rsidR="007E7059" w:rsidRPr="001F02E8">
        <w:rPr>
          <w:rFonts w:ascii="Candara" w:hAnsi="Candara" w:cs="Times New Roman"/>
          <w:sz w:val="22"/>
          <w:szCs w:val="22"/>
        </w:rPr>
        <w:t xml:space="preserve">l'accent sur la numérisation et l'utilisation de la technologie pour améliorer la gestion </w:t>
      </w:r>
      <w:r w:rsidRPr="001F02E8">
        <w:rPr>
          <w:rFonts w:ascii="Candara" w:hAnsi="Candara" w:cs="Times New Roman"/>
          <w:sz w:val="22"/>
          <w:szCs w:val="22"/>
        </w:rPr>
        <w:t xml:space="preserve">    </w:t>
      </w:r>
    </w:p>
    <w:p w14:paraId="18AB7B29" w14:textId="118D6490" w:rsidR="007E7059" w:rsidRPr="001F02E8" w:rsidRDefault="0034660D" w:rsidP="001F02E8">
      <w:pPr>
        <w:pStyle w:val="ListParagraph"/>
        <w:keepNext/>
        <w:keepLines/>
        <w:spacing w:after="35"/>
        <w:ind w:left="360" w:right="-15" w:hanging="360"/>
        <w:jc w:val="both"/>
        <w:outlineLvl w:val="0"/>
        <w:rPr>
          <w:rFonts w:ascii="Candara" w:hAnsi="Candara" w:cs="Times New Roman"/>
          <w:sz w:val="22"/>
          <w:szCs w:val="22"/>
        </w:rPr>
      </w:pPr>
      <w:r w:rsidRPr="001F02E8">
        <w:rPr>
          <w:rFonts w:ascii="Candara" w:hAnsi="Candara" w:cs="Times New Roman"/>
          <w:sz w:val="22"/>
          <w:szCs w:val="22"/>
        </w:rPr>
        <w:t xml:space="preserve">        </w:t>
      </w:r>
      <w:r w:rsidR="007E7059" w:rsidRPr="001F02E8">
        <w:rPr>
          <w:rFonts w:ascii="Candara" w:hAnsi="Candara" w:cs="Times New Roman"/>
          <w:sz w:val="22"/>
          <w:szCs w:val="22"/>
        </w:rPr>
        <w:t>de la recherche et du programme du CERAPE.</w:t>
      </w:r>
    </w:p>
    <w:p w14:paraId="05A080DB" w14:textId="41055C58" w:rsidR="007E7059" w:rsidRPr="001F02E8" w:rsidRDefault="0034660D" w:rsidP="001F02E8">
      <w:pPr>
        <w:pStyle w:val="ListParagraph"/>
        <w:keepNext/>
        <w:keepLines/>
        <w:spacing w:after="35"/>
        <w:ind w:left="360" w:right="-15" w:hanging="360"/>
        <w:jc w:val="both"/>
        <w:outlineLvl w:val="0"/>
        <w:rPr>
          <w:rFonts w:ascii="Candara" w:hAnsi="Candara" w:cs="Times New Roman"/>
          <w:sz w:val="22"/>
          <w:szCs w:val="22"/>
        </w:rPr>
      </w:pPr>
      <w:r w:rsidRPr="001F02E8">
        <w:rPr>
          <w:rFonts w:ascii="Candara" w:hAnsi="Candara" w:cs="Times New Roman"/>
          <w:sz w:val="22"/>
          <w:szCs w:val="22"/>
        </w:rPr>
        <w:t>4.4 E</w:t>
      </w:r>
      <w:r w:rsidR="007E7059" w:rsidRPr="001F02E8">
        <w:rPr>
          <w:rFonts w:ascii="Candara" w:hAnsi="Candara" w:cs="Times New Roman"/>
          <w:sz w:val="22"/>
          <w:szCs w:val="22"/>
        </w:rPr>
        <w:t xml:space="preserve">laboration </w:t>
      </w:r>
      <w:r w:rsidRPr="001F02E8">
        <w:rPr>
          <w:rFonts w:ascii="Candara" w:hAnsi="Candara" w:cs="Times New Roman"/>
          <w:sz w:val="22"/>
          <w:szCs w:val="22"/>
        </w:rPr>
        <w:t xml:space="preserve">d’un manuel </w:t>
      </w:r>
      <w:r w:rsidR="007E7059" w:rsidRPr="001F02E8">
        <w:rPr>
          <w:rFonts w:ascii="Candara" w:hAnsi="Candara" w:cs="Times New Roman"/>
          <w:sz w:val="22"/>
          <w:szCs w:val="22"/>
        </w:rPr>
        <w:t>de recherche et de gestion de programme pour le CERAPE</w:t>
      </w:r>
    </w:p>
    <w:p w14:paraId="46FB2925" w14:textId="1ABEC702" w:rsidR="0034660D" w:rsidRPr="001F02E8" w:rsidRDefault="007E7059" w:rsidP="001F02E8">
      <w:pPr>
        <w:pStyle w:val="ListParagraph"/>
        <w:keepNext/>
        <w:keepLines/>
        <w:spacing w:after="35"/>
        <w:ind w:left="360" w:right="-15" w:hanging="360"/>
        <w:jc w:val="both"/>
        <w:outlineLvl w:val="0"/>
        <w:rPr>
          <w:rFonts w:ascii="Candara" w:hAnsi="Candara" w:cs="Times New Roman"/>
          <w:sz w:val="22"/>
          <w:szCs w:val="22"/>
        </w:rPr>
      </w:pPr>
      <w:r w:rsidRPr="001F02E8">
        <w:rPr>
          <w:rFonts w:ascii="Candara" w:hAnsi="Candara" w:cs="Times New Roman"/>
          <w:sz w:val="22"/>
          <w:szCs w:val="22"/>
        </w:rPr>
        <w:t>4.5 Élabor</w:t>
      </w:r>
      <w:r w:rsidR="0034660D" w:rsidRPr="001F02E8">
        <w:rPr>
          <w:rFonts w:ascii="Candara" w:hAnsi="Candara" w:cs="Times New Roman"/>
          <w:sz w:val="22"/>
          <w:szCs w:val="22"/>
        </w:rPr>
        <w:t>ation</w:t>
      </w:r>
      <w:r w:rsidRPr="001F02E8">
        <w:rPr>
          <w:rFonts w:ascii="Candara" w:hAnsi="Candara" w:cs="Times New Roman"/>
          <w:sz w:val="22"/>
          <w:szCs w:val="22"/>
        </w:rPr>
        <w:t xml:space="preserve"> des spécifications et des recommandations pour des outils et logiciels </w:t>
      </w:r>
    </w:p>
    <w:p w14:paraId="797C046F" w14:textId="1DB7DE99" w:rsidR="007E7059" w:rsidRPr="001F02E8" w:rsidRDefault="0034660D" w:rsidP="001F02E8">
      <w:pPr>
        <w:pStyle w:val="ListParagraph"/>
        <w:keepNext/>
        <w:keepLines/>
        <w:spacing w:after="35"/>
        <w:ind w:left="360" w:right="-15" w:hanging="360"/>
        <w:jc w:val="both"/>
        <w:outlineLvl w:val="0"/>
        <w:rPr>
          <w:rFonts w:ascii="Candara" w:hAnsi="Candara" w:cs="Times New Roman"/>
          <w:sz w:val="22"/>
          <w:szCs w:val="22"/>
        </w:rPr>
      </w:pPr>
      <w:r w:rsidRPr="001F02E8">
        <w:rPr>
          <w:rFonts w:ascii="Candara" w:hAnsi="Candara" w:cs="Times New Roman"/>
          <w:sz w:val="22"/>
          <w:szCs w:val="22"/>
        </w:rPr>
        <w:t xml:space="preserve">      </w:t>
      </w:r>
      <w:r w:rsidR="007E7059" w:rsidRPr="001F02E8">
        <w:rPr>
          <w:rFonts w:ascii="Candara" w:hAnsi="Candara" w:cs="Times New Roman"/>
          <w:sz w:val="22"/>
          <w:szCs w:val="22"/>
        </w:rPr>
        <w:t>rentables de gestion de programme et de recherche à déployer au CERAPE.</w:t>
      </w:r>
    </w:p>
    <w:p w14:paraId="0FEC0660" w14:textId="77777777" w:rsidR="0034660D" w:rsidRPr="001F02E8" w:rsidRDefault="007E7059" w:rsidP="001F02E8">
      <w:pPr>
        <w:pStyle w:val="ListParagraph"/>
        <w:keepNext/>
        <w:keepLines/>
        <w:spacing w:after="35"/>
        <w:ind w:left="360" w:right="-15" w:hanging="360"/>
        <w:jc w:val="both"/>
        <w:outlineLvl w:val="0"/>
        <w:rPr>
          <w:rFonts w:ascii="Candara" w:hAnsi="Candara" w:cs="Times New Roman"/>
          <w:sz w:val="22"/>
          <w:szCs w:val="22"/>
        </w:rPr>
      </w:pPr>
      <w:r w:rsidRPr="001F02E8">
        <w:rPr>
          <w:rFonts w:ascii="Candara" w:hAnsi="Candara" w:cs="Times New Roman"/>
          <w:sz w:val="22"/>
          <w:szCs w:val="22"/>
        </w:rPr>
        <w:t xml:space="preserve">4.6 Élaboration d'un plan de formation et animation du programme sur le manuel de </w:t>
      </w:r>
    </w:p>
    <w:p w14:paraId="5AD560E6" w14:textId="5DE1D922" w:rsidR="007E7059" w:rsidRPr="00F77E06" w:rsidRDefault="00F77E06" w:rsidP="001F02E8">
      <w:pPr>
        <w:pStyle w:val="ListParagraph"/>
        <w:keepNext/>
        <w:keepLines/>
        <w:spacing w:after="35"/>
        <w:ind w:left="360" w:right="-15" w:hanging="360"/>
        <w:jc w:val="both"/>
        <w:outlineLvl w:val="0"/>
        <w:rPr>
          <w:rFonts w:ascii="Candara" w:hAnsi="Candara" w:cs="Times New Roman"/>
          <w:sz w:val="22"/>
          <w:szCs w:val="22"/>
          <w:lang w:val="fr-FR"/>
        </w:rPr>
      </w:pPr>
      <w:r w:rsidRPr="00F77E06">
        <w:rPr>
          <w:rFonts w:ascii="Candara" w:hAnsi="Candara" w:cs="Times New Roman"/>
          <w:sz w:val="22"/>
          <w:szCs w:val="22"/>
          <w:lang w:val="fr-FR"/>
        </w:rPr>
        <w:t xml:space="preserve">      </w:t>
      </w:r>
      <w:proofErr w:type="gramStart"/>
      <w:r w:rsidR="007E7059" w:rsidRPr="00F77E06">
        <w:rPr>
          <w:rFonts w:ascii="Candara" w:hAnsi="Candara" w:cs="Times New Roman"/>
          <w:sz w:val="22"/>
          <w:szCs w:val="22"/>
          <w:lang w:val="fr-FR"/>
        </w:rPr>
        <w:t>gestion</w:t>
      </w:r>
      <w:proofErr w:type="gramEnd"/>
      <w:r w:rsidR="007E7059" w:rsidRPr="00F77E06">
        <w:rPr>
          <w:rFonts w:ascii="Candara" w:hAnsi="Candara" w:cs="Times New Roman"/>
          <w:sz w:val="22"/>
          <w:szCs w:val="22"/>
          <w:lang w:val="fr-FR"/>
        </w:rPr>
        <w:t xml:space="preserve"> de la recherche, y compris la formation sur l'utilisation du logiciel de gestion de </w:t>
      </w:r>
      <w:r w:rsidR="0034660D" w:rsidRPr="00F77E06">
        <w:rPr>
          <w:rFonts w:ascii="Candara" w:hAnsi="Candara" w:cs="Times New Roman"/>
          <w:sz w:val="22"/>
          <w:szCs w:val="22"/>
          <w:lang w:val="fr-FR"/>
        </w:rPr>
        <w:t xml:space="preserve">    </w:t>
      </w:r>
      <w:r w:rsidR="007E7059" w:rsidRPr="00F77E06">
        <w:rPr>
          <w:rFonts w:ascii="Candara" w:hAnsi="Candara" w:cs="Times New Roman"/>
          <w:sz w:val="22"/>
          <w:szCs w:val="22"/>
          <w:lang w:val="fr-FR"/>
        </w:rPr>
        <w:t>programme pertinent et adopté pour le CERAPE.</w:t>
      </w:r>
    </w:p>
    <w:p w14:paraId="29E19D57" w14:textId="0440EF41" w:rsidR="005E39CF" w:rsidRPr="002A31C3" w:rsidRDefault="005E39CF" w:rsidP="007E7059">
      <w:pPr>
        <w:spacing w:before="120" w:after="120" w:line="276" w:lineRule="auto"/>
        <w:jc w:val="both"/>
        <w:rPr>
          <w:rFonts w:ascii="Candara" w:eastAsiaTheme="minorEastAsia" w:hAnsi="Candara" w:cs="Times New Roman"/>
          <w:b/>
          <w:bCs/>
          <w:sz w:val="24"/>
          <w:szCs w:val="24"/>
          <w:lang w:val="fr-FR"/>
        </w:rPr>
      </w:pPr>
      <w:r w:rsidRPr="007E7059">
        <w:rPr>
          <w:rFonts w:ascii="Candara" w:eastAsiaTheme="minorEastAsia" w:hAnsi="Candara" w:cs="Times New Roman"/>
          <w:b/>
          <w:bCs/>
          <w:sz w:val="24"/>
          <w:szCs w:val="24"/>
          <w:lang w:val="fr-FR"/>
        </w:rPr>
        <w:t xml:space="preserve">Table 1. </w:t>
      </w:r>
      <w:r w:rsidR="007E7059">
        <w:rPr>
          <w:rFonts w:ascii="Candara" w:eastAsiaTheme="minorEastAsia" w:hAnsi="Candara" w:cs="Times New Roman"/>
          <w:b/>
          <w:bCs/>
          <w:sz w:val="24"/>
          <w:szCs w:val="24"/>
          <w:lang w:val="fr-FR"/>
        </w:rPr>
        <w:t>Calendrier des</w:t>
      </w:r>
      <w:r w:rsidRPr="002A31C3">
        <w:rPr>
          <w:rFonts w:ascii="Candara" w:eastAsiaTheme="minorEastAsia" w:hAnsi="Candara" w:cs="Times New Roman"/>
          <w:b/>
          <w:bCs/>
          <w:sz w:val="24"/>
          <w:szCs w:val="24"/>
          <w:lang w:val="fr-FR"/>
        </w:rPr>
        <w:t xml:space="preserve"> </w:t>
      </w:r>
      <w:r w:rsidR="007E7059">
        <w:rPr>
          <w:rFonts w:ascii="Candara" w:eastAsiaTheme="minorEastAsia" w:hAnsi="Candara" w:cs="Times New Roman"/>
          <w:b/>
          <w:bCs/>
          <w:sz w:val="24"/>
          <w:szCs w:val="24"/>
          <w:lang w:val="fr-FR"/>
        </w:rPr>
        <w:t>liv</w:t>
      </w:r>
      <w:r w:rsidRPr="007E7059">
        <w:rPr>
          <w:rFonts w:ascii="Candara" w:eastAsiaTheme="minorEastAsia" w:hAnsi="Candara" w:cs="Times New Roman"/>
          <w:b/>
          <w:bCs/>
          <w:sz w:val="24"/>
          <w:szCs w:val="24"/>
          <w:lang w:val="fr-FR"/>
        </w:rPr>
        <w:t>rables</w:t>
      </w:r>
    </w:p>
    <w:tbl>
      <w:tblPr>
        <w:tblW w:w="9204"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right w:w="57" w:type="dxa"/>
        </w:tblCellMar>
        <w:tblLook w:val="04A0" w:firstRow="1" w:lastRow="0" w:firstColumn="1" w:lastColumn="0" w:noHBand="0" w:noVBand="1"/>
      </w:tblPr>
      <w:tblGrid>
        <w:gridCol w:w="838"/>
        <w:gridCol w:w="6665"/>
        <w:gridCol w:w="1701"/>
      </w:tblGrid>
      <w:tr w:rsidR="005E39CF" w:rsidRPr="004C1F89" w14:paraId="62DA68F5" w14:textId="77777777" w:rsidTr="0F50E7F0">
        <w:trPr>
          <w:trHeight w:val="318"/>
          <w:jc w:val="center"/>
        </w:trPr>
        <w:tc>
          <w:tcPr>
            <w:tcW w:w="838" w:type="dxa"/>
            <w:shd w:val="clear" w:color="auto" w:fill="D9D9D9" w:themeFill="background1" w:themeFillShade="D9"/>
            <w:hideMark/>
          </w:tcPr>
          <w:p w14:paraId="4F5DDA63" w14:textId="77777777" w:rsidR="005E39CF" w:rsidRPr="003878AF" w:rsidRDefault="005E39CF" w:rsidP="569604AF">
            <w:pPr>
              <w:spacing w:before="120" w:after="120" w:line="276" w:lineRule="auto"/>
              <w:jc w:val="both"/>
              <w:rPr>
                <w:rFonts w:ascii="Candara" w:eastAsiaTheme="minorEastAsia" w:hAnsi="Candara" w:cs="Times New Roman"/>
                <w:b/>
                <w:bCs/>
                <w:lang w:val="fr-FR"/>
              </w:rPr>
            </w:pPr>
            <w:r w:rsidRPr="003878AF">
              <w:rPr>
                <w:rFonts w:ascii="Candara" w:eastAsiaTheme="minorEastAsia" w:hAnsi="Candara" w:cs="Times New Roman"/>
                <w:b/>
                <w:bCs/>
                <w:lang w:val="fr-FR"/>
              </w:rPr>
              <w:t>N°</w:t>
            </w:r>
          </w:p>
        </w:tc>
        <w:tc>
          <w:tcPr>
            <w:tcW w:w="6665" w:type="dxa"/>
            <w:shd w:val="clear" w:color="auto" w:fill="D9D9D9" w:themeFill="background1" w:themeFillShade="D9"/>
            <w:hideMark/>
          </w:tcPr>
          <w:p w14:paraId="5E8FE240" w14:textId="706E8E44" w:rsidR="005E39CF" w:rsidRPr="003878AF" w:rsidRDefault="0034660D" w:rsidP="569604AF">
            <w:pPr>
              <w:spacing w:before="120" w:after="120" w:line="276" w:lineRule="auto"/>
              <w:jc w:val="both"/>
              <w:rPr>
                <w:rFonts w:ascii="Candara" w:eastAsiaTheme="minorEastAsia" w:hAnsi="Candara" w:cs="Times New Roman"/>
                <w:b/>
                <w:bCs/>
                <w:lang w:val="en-US"/>
              </w:rPr>
            </w:pPr>
            <w:r>
              <w:rPr>
                <w:rFonts w:ascii="Candara" w:eastAsiaTheme="minorEastAsia" w:hAnsi="Candara" w:cs="Times New Roman"/>
                <w:b/>
                <w:bCs/>
                <w:lang w:val="en-US"/>
              </w:rPr>
              <w:t xml:space="preserve"> </w:t>
            </w:r>
            <w:proofErr w:type="spellStart"/>
            <w:r>
              <w:rPr>
                <w:rFonts w:ascii="Candara" w:eastAsiaTheme="minorEastAsia" w:hAnsi="Candara" w:cs="Times New Roman"/>
                <w:b/>
                <w:bCs/>
                <w:lang w:val="en-US"/>
              </w:rPr>
              <w:t>L</w:t>
            </w:r>
            <w:r w:rsidR="007E7059">
              <w:rPr>
                <w:rFonts w:ascii="Candara" w:eastAsiaTheme="minorEastAsia" w:hAnsi="Candara" w:cs="Times New Roman"/>
                <w:b/>
                <w:bCs/>
                <w:lang w:val="en-US"/>
              </w:rPr>
              <w:t>iv</w:t>
            </w:r>
            <w:r w:rsidR="005E39CF" w:rsidRPr="003878AF">
              <w:rPr>
                <w:rFonts w:ascii="Candara" w:eastAsiaTheme="minorEastAsia" w:hAnsi="Candara" w:cs="Times New Roman"/>
                <w:b/>
                <w:bCs/>
                <w:lang w:val="en-US"/>
              </w:rPr>
              <w:t>rables</w:t>
            </w:r>
            <w:proofErr w:type="spellEnd"/>
            <w:r w:rsidR="005E39CF" w:rsidRPr="003878AF">
              <w:rPr>
                <w:rFonts w:ascii="Candara" w:eastAsiaTheme="minorEastAsia" w:hAnsi="Candara" w:cs="Times New Roman"/>
                <w:b/>
                <w:bCs/>
                <w:lang w:val="en-US"/>
              </w:rPr>
              <w:t xml:space="preserve"> </w:t>
            </w:r>
          </w:p>
        </w:tc>
        <w:tc>
          <w:tcPr>
            <w:tcW w:w="1701" w:type="dxa"/>
            <w:shd w:val="clear" w:color="auto" w:fill="D9D9D9" w:themeFill="background1" w:themeFillShade="D9"/>
            <w:hideMark/>
          </w:tcPr>
          <w:p w14:paraId="50E7ACBB" w14:textId="410CED6D" w:rsidR="005E39CF" w:rsidRPr="003878AF" w:rsidRDefault="007E7059" w:rsidP="569604AF">
            <w:pPr>
              <w:spacing w:before="120" w:after="120" w:line="276" w:lineRule="auto"/>
              <w:jc w:val="both"/>
              <w:rPr>
                <w:rFonts w:ascii="Candara" w:eastAsiaTheme="minorEastAsia" w:hAnsi="Candara" w:cs="Times New Roman"/>
                <w:b/>
                <w:bCs/>
                <w:lang w:val="fr-FR"/>
              </w:rPr>
            </w:pPr>
            <w:r>
              <w:rPr>
                <w:rFonts w:ascii="Candara" w:eastAsiaTheme="minorEastAsia" w:hAnsi="Candara" w:cs="Times New Roman"/>
                <w:b/>
                <w:bCs/>
                <w:lang w:val="fr-FR"/>
              </w:rPr>
              <w:t>Chronogramme provisoire</w:t>
            </w:r>
          </w:p>
        </w:tc>
      </w:tr>
      <w:tr w:rsidR="007E7059" w:rsidRPr="004C1F89" w14:paraId="29DCD629" w14:textId="77777777" w:rsidTr="0F50E7F0">
        <w:trPr>
          <w:trHeight w:val="333"/>
          <w:jc w:val="center"/>
        </w:trPr>
        <w:tc>
          <w:tcPr>
            <w:tcW w:w="838" w:type="dxa"/>
          </w:tcPr>
          <w:p w14:paraId="6FF975D6" w14:textId="77777777" w:rsidR="007E7059" w:rsidRPr="004C1F89" w:rsidRDefault="007E7059" w:rsidP="007E7059">
            <w:pPr>
              <w:spacing w:before="120" w:after="120" w:line="276" w:lineRule="auto"/>
              <w:jc w:val="both"/>
              <w:rPr>
                <w:rFonts w:ascii="Candara" w:eastAsiaTheme="minorEastAsia" w:hAnsi="Candara" w:cs="Times New Roman"/>
                <w:lang w:val="fr-FR"/>
              </w:rPr>
            </w:pPr>
            <w:r w:rsidRPr="004C1F89">
              <w:rPr>
                <w:rFonts w:ascii="Candara" w:eastAsiaTheme="minorEastAsia" w:hAnsi="Candara" w:cs="Times New Roman"/>
              </w:rPr>
              <w:t>1.</w:t>
            </w:r>
          </w:p>
        </w:tc>
        <w:tc>
          <w:tcPr>
            <w:tcW w:w="6665" w:type="dxa"/>
          </w:tcPr>
          <w:p w14:paraId="502A9617" w14:textId="4C4E9E21" w:rsidR="007E7059" w:rsidRPr="007E7059" w:rsidRDefault="007E7059" w:rsidP="007E7059">
            <w:pPr>
              <w:spacing w:before="120" w:after="120" w:line="276" w:lineRule="auto"/>
              <w:jc w:val="both"/>
              <w:rPr>
                <w:rFonts w:ascii="Candara" w:eastAsiaTheme="minorEastAsia" w:hAnsi="Candara" w:cs="Times New Roman"/>
                <w:lang w:val="fr-FR"/>
              </w:rPr>
            </w:pPr>
            <w:r w:rsidRPr="007E7059">
              <w:rPr>
                <w:lang w:val="fr-FR"/>
              </w:rPr>
              <w:t>Élaboration et soumission du rapport initial.</w:t>
            </w:r>
          </w:p>
        </w:tc>
        <w:tc>
          <w:tcPr>
            <w:tcW w:w="1701" w:type="dxa"/>
          </w:tcPr>
          <w:p w14:paraId="0CCCDA3C" w14:textId="43EFE42F" w:rsidR="007E7059" w:rsidRPr="004C1F89" w:rsidRDefault="007E7059" w:rsidP="007E7059">
            <w:pPr>
              <w:spacing w:before="120" w:after="120" w:line="276" w:lineRule="auto"/>
              <w:jc w:val="both"/>
              <w:rPr>
                <w:rFonts w:ascii="Candara" w:eastAsiaTheme="minorEastAsia" w:hAnsi="Candara" w:cs="Times New Roman"/>
                <w:lang w:val="en-US"/>
              </w:rPr>
            </w:pPr>
            <w:r w:rsidRPr="004C1F89">
              <w:rPr>
                <w:rFonts w:ascii="Candara" w:eastAsiaTheme="minorEastAsia" w:hAnsi="Candara" w:cs="Times New Roman"/>
              </w:rPr>
              <w:t>5</w:t>
            </w:r>
            <w:r>
              <w:rPr>
                <w:rFonts w:ascii="Candara" w:eastAsiaTheme="minorEastAsia" w:hAnsi="Candara" w:cs="Times New Roman"/>
              </w:rPr>
              <w:t xml:space="preserve"> </w:t>
            </w:r>
            <w:r w:rsidRPr="004C1F89">
              <w:rPr>
                <w:rFonts w:ascii="Candara" w:eastAsiaTheme="minorEastAsia" w:hAnsi="Candara" w:cs="Times New Roman"/>
              </w:rPr>
              <w:t>Ju</w:t>
            </w:r>
            <w:r>
              <w:rPr>
                <w:rFonts w:ascii="Candara" w:eastAsiaTheme="minorEastAsia" w:hAnsi="Candara" w:cs="Times New Roman"/>
              </w:rPr>
              <w:t>illet</w:t>
            </w:r>
            <w:r w:rsidRPr="004C1F89">
              <w:rPr>
                <w:rFonts w:ascii="Candara" w:eastAsiaTheme="minorEastAsia" w:hAnsi="Candara" w:cs="Times New Roman"/>
              </w:rPr>
              <w:t>, 2024</w:t>
            </w:r>
          </w:p>
        </w:tc>
      </w:tr>
      <w:tr w:rsidR="007E7059" w:rsidRPr="004C1F89" w14:paraId="40E7CB46" w14:textId="77777777" w:rsidTr="0F50E7F0">
        <w:trPr>
          <w:trHeight w:val="553"/>
          <w:jc w:val="center"/>
        </w:trPr>
        <w:tc>
          <w:tcPr>
            <w:tcW w:w="838" w:type="dxa"/>
          </w:tcPr>
          <w:p w14:paraId="1810BCBC" w14:textId="77777777" w:rsidR="007E7059" w:rsidRPr="004C1F89" w:rsidRDefault="007E7059" w:rsidP="007E7059">
            <w:pPr>
              <w:spacing w:before="120" w:after="120" w:line="276" w:lineRule="auto"/>
              <w:jc w:val="both"/>
              <w:rPr>
                <w:rFonts w:ascii="Candara" w:eastAsiaTheme="minorEastAsia" w:hAnsi="Candara" w:cs="Times New Roman"/>
                <w:lang w:val="fr-FR"/>
              </w:rPr>
            </w:pPr>
            <w:r w:rsidRPr="004C1F89">
              <w:rPr>
                <w:rFonts w:ascii="Candara" w:eastAsiaTheme="minorEastAsia" w:hAnsi="Candara" w:cs="Times New Roman"/>
              </w:rPr>
              <w:t>2.</w:t>
            </w:r>
          </w:p>
        </w:tc>
        <w:tc>
          <w:tcPr>
            <w:tcW w:w="6665" w:type="dxa"/>
          </w:tcPr>
          <w:p w14:paraId="552549F8" w14:textId="6B2B236D" w:rsidR="007E7059" w:rsidRPr="007E7059" w:rsidRDefault="007E7059" w:rsidP="007E7059">
            <w:pPr>
              <w:spacing w:before="120" w:after="120" w:line="276" w:lineRule="auto"/>
              <w:jc w:val="both"/>
              <w:rPr>
                <w:rFonts w:ascii="Candara" w:eastAsiaTheme="minorEastAsia" w:hAnsi="Candara" w:cs="Times New Roman"/>
                <w:lang w:val="fr-FR"/>
              </w:rPr>
            </w:pPr>
            <w:r w:rsidRPr="007E7059">
              <w:rPr>
                <w:lang w:val="fr-FR"/>
              </w:rPr>
              <w:t>Évaluation du programme CERAPE et de la capacité de gestion de la recherche pour éclairer les stratégies ciblées.</w:t>
            </w:r>
          </w:p>
        </w:tc>
        <w:tc>
          <w:tcPr>
            <w:tcW w:w="1701" w:type="dxa"/>
          </w:tcPr>
          <w:p w14:paraId="1293887C" w14:textId="332CD886" w:rsidR="007E7059" w:rsidRPr="004C1F89" w:rsidRDefault="007E7059" w:rsidP="007E7059">
            <w:pPr>
              <w:spacing w:before="120" w:after="120" w:line="276" w:lineRule="auto"/>
              <w:jc w:val="both"/>
              <w:rPr>
                <w:rFonts w:ascii="Candara" w:eastAsiaTheme="minorEastAsia" w:hAnsi="Candara" w:cs="Times New Roman"/>
                <w:lang w:val="en-US"/>
              </w:rPr>
            </w:pPr>
            <w:r w:rsidRPr="004C1F89">
              <w:rPr>
                <w:rFonts w:ascii="Candara" w:eastAsiaTheme="minorEastAsia" w:hAnsi="Candara" w:cs="Times New Roman"/>
              </w:rPr>
              <w:t>22</w:t>
            </w:r>
            <w:r>
              <w:rPr>
                <w:rFonts w:ascii="Candara" w:eastAsiaTheme="minorEastAsia" w:hAnsi="Candara" w:cs="Times New Roman"/>
              </w:rPr>
              <w:t xml:space="preserve"> </w:t>
            </w:r>
            <w:r w:rsidRPr="004C1F89">
              <w:rPr>
                <w:rFonts w:ascii="Candara" w:eastAsiaTheme="minorEastAsia" w:hAnsi="Candara" w:cs="Times New Roman"/>
              </w:rPr>
              <w:t>Ju</w:t>
            </w:r>
            <w:r>
              <w:rPr>
                <w:rFonts w:ascii="Candara" w:eastAsiaTheme="minorEastAsia" w:hAnsi="Candara" w:cs="Times New Roman"/>
              </w:rPr>
              <w:t>illet</w:t>
            </w:r>
            <w:r w:rsidRPr="004C1F89">
              <w:rPr>
                <w:rFonts w:ascii="Candara" w:eastAsiaTheme="minorEastAsia" w:hAnsi="Candara" w:cs="Times New Roman"/>
              </w:rPr>
              <w:t>, 2024</w:t>
            </w:r>
          </w:p>
        </w:tc>
      </w:tr>
      <w:tr w:rsidR="007E7059" w:rsidRPr="004C1F89" w14:paraId="778DACE6" w14:textId="77777777" w:rsidTr="0F50E7F0">
        <w:trPr>
          <w:trHeight w:val="333"/>
          <w:jc w:val="center"/>
        </w:trPr>
        <w:tc>
          <w:tcPr>
            <w:tcW w:w="838" w:type="dxa"/>
          </w:tcPr>
          <w:p w14:paraId="176E082F" w14:textId="77777777" w:rsidR="007E7059" w:rsidRPr="004C1F89" w:rsidRDefault="007E7059" w:rsidP="007E7059">
            <w:pPr>
              <w:spacing w:before="120" w:after="120" w:line="276" w:lineRule="auto"/>
              <w:jc w:val="both"/>
              <w:rPr>
                <w:rFonts w:ascii="Candara" w:eastAsiaTheme="minorEastAsia" w:hAnsi="Candara" w:cs="Times New Roman"/>
                <w:lang w:val="fr-FR"/>
              </w:rPr>
            </w:pPr>
            <w:r w:rsidRPr="004C1F89">
              <w:rPr>
                <w:rFonts w:ascii="Candara" w:eastAsiaTheme="minorEastAsia" w:hAnsi="Candara" w:cs="Times New Roman"/>
              </w:rPr>
              <w:t>3.</w:t>
            </w:r>
          </w:p>
        </w:tc>
        <w:tc>
          <w:tcPr>
            <w:tcW w:w="6665" w:type="dxa"/>
          </w:tcPr>
          <w:p w14:paraId="733CBF0C" w14:textId="68D97538" w:rsidR="007E7059" w:rsidRPr="007E7059" w:rsidRDefault="007E7059" w:rsidP="007E7059">
            <w:pPr>
              <w:spacing w:before="120" w:after="120" w:line="276" w:lineRule="auto"/>
              <w:jc w:val="both"/>
              <w:rPr>
                <w:rFonts w:ascii="Candara" w:eastAsiaTheme="minorEastAsia" w:hAnsi="Candara" w:cs="Times New Roman"/>
                <w:lang w:val="fr-FR"/>
              </w:rPr>
            </w:pPr>
            <w:r w:rsidRPr="007E7059">
              <w:rPr>
                <w:lang w:val="fr-FR"/>
              </w:rPr>
              <w:t>Soumission de la première ébauche de la stratégie et du manuel de gestion de recherche et de programme.</w:t>
            </w:r>
          </w:p>
        </w:tc>
        <w:tc>
          <w:tcPr>
            <w:tcW w:w="1701" w:type="dxa"/>
          </w:tcPr>
          <w:p w14:paraId="7C7A369A" w14:textId="3F0556C6" w:rsidR="007E7059" w:rsidRPr="004C1F89" w:rsidRDefault="007E7059" w:rsidP="007E7059">
            <w:pPr>
              <w:spacing w:before="120" w:after="120" w:line="276" w:lineRule="auto"/>
              <w:rPr>
                <w:rFonts w:ascii="Candara" w:eastAsiaTheme="minorEastAsia" w:hAnsi="Candara" w:cs="Times New Roman"/>
                <w:lang w:val="en-US"/>
              </w:rPr>
            </w:pPr>
            <w:r w:rsidRPr="004C1F89">
              <w:rPr>
                <w:rFonts w:ascii="Candara" w:eastAsiaTheme="minorEastAsia" w:hAnsi="Candara" w:cs="Times New Roman"/>
              </w:rPr>
              <w:t>18</w:t>
            </w:r>
            <w:r>
              <w:rPr>
                <w:rFonts w:ascii="Candara" w:eastAsiaTheme="minorEastAsia" w:hAnsi="Candara" w:cs="Times New Roman"/>
              </w:rPr>
              <w:t xml:space="preserve"> </w:t>
            </w:r>
            <w:proofErr w:type="spellStart"/>
            <w:r w:rsidRPr="004C1F89">
              <w:rPr>
                <w:rFonts w:ascii="Candara" w:eastAsiaTheme="minorEastAsia" w:hAnsi="Candara" w:cs="Times New Roman"/>
              </w:rPr>
              <w:t>A</w:t>
            </w:r>
            <w:r>
              <w:rPr>
                <w:rFonts w:ascii="Candara" w:eastAsiaTheme="minorEastAsia" w:hAnsi="Candara" w:cs="Times New Roman"/>
              </w:rPr>
              <w:t>out</w:t>
            </w:r>
            <w:proofErr w:type="spellEnd"/>
            <w:r w:rsidRPr="004C1F89">
              <w:rPr>
                <w:rFonts w:ascii="Candara" w:eastAsiaTheme="minorEastAsia" w:hAnsi="Candara" w:cs="Times New Roman"/>
              </w:rPr>
              <w:t>, 2024</w:t>
            </w:r>
          </w:p>
        </w:tc>
      </w:tr>
      <w:tr w:rsidR="007E7059" w:rsidRPr="004C1F89" w14:paraId="4707DFFC" w14:textId="77777777" w:rsidTr="0F50E7F0">
        <w:trPr>
          <w:trHeight w:val="333"/>
          <w:jc w:val="center"/>
        </w:trPr>
        <w:tc>
          <w:tcPr>
            <w:tcW w:w="838" w:type="dxa"/>
          </w:tcPr>
          <w:p w14:paraId="112EF69C" w14:textId="77777777" w:rsidR="007E7059" w:rsidRPr="004C1F89" w:rsidRDefault="007E7059" w:rsidP="007E7059">
            <w:pPr>
              <w:spacing w:before="120" w:after="120" w:line="276" w:lineRule="auto"/>
              <w:jc w:val="both"/>
              <w:rPr>
                <w:rFonts w:ascii="Candara" w:eastAsiaTheme="minorEastAsia" w:hAnsi="Candara" w:cs="Times New Roman"/>
                <w:lang w:val="fr-FR"/>
              </w:rPr>
            </w:pPr>
            <w:r w:rsidRPr="004C1F89">
              <w:rPr>
                <w:rFonts w:ascii="Candara" w:eastAsiaTheme="minorEastAsia" w:hAnsi="Candara" w:cs="Times New Roman"/>
              </w:rPr>
              <w:t>4.</w:t>
            </w:r>
          </w:p>
        </w:tc>
        <w:tc>
          <w:tcPr>
            <w:tcW w:w="6665" w:type="dxa"/>
          </w:tcPr>
          <w:p w14:paraId="51B7664F" w14:textId="45C095D8" w:rsidR="007E7059" w:rsidRPr="007E7059" w:rsidRDefault="007E7059" w:rsidP="007E7059">
            <w:pPr>
              <w:spacing w:before="120" w:after="120" w:line="276" w:lineRule="auto"/>
              <w:jc w:val="both"/>
              <w:rPr>
                <w:rFonts w:ascii="Candara" w:eastAsiaTheme="minorEastAsia" w:hAnsi="Candara" w:cs="Times New Roman"/>
                <w:lang w:val="fr-FR"/>
              </w:rPr>
            </w:pPr>
            <w:r w:rsidRPr="007E7059">
              <w:rPr>
                <w:lang w:val="fr-FR"/>
              </w:rPr>
              <w:t>Soumission des spécifications du logiciel.</w:t>
            </w:r>
          </w:p>
        </w:tc>
        <w:tc>
          <w:tcPr>
            <w:tcW w:w="1701" w:type="dxa"/>
          </w:tcPr>
          <w:p w14:paraId="03DCC1EA" w14:textId="16A3B65B" w:rsidR="007E7059" w:rsidRPr="004C1F89" w:rsidRDefault="007E7059" w:rsidP="007E7059">
            <w:pPr>
              <w:spacing w:before="120" w:after="120" w:line="276" w:lineRule="auto"/>
              <w:rPr>
                <w:rFonts w:ascii="Candara" w:eastAsiaTheme="minorEastAsia" w:hAnsi="Candara" w:cs="Times New Roman"/>
                <w:lang w:val="en-US"/>
              </w:rPr>
            </w:pPr>
            <w:r w:rsidRPr="004C1F89">
              <w:rPr>
                <w:rFonts w:ascii="Candara" w:eastAsiaTheme="minorEastAsia" w:hAnsi="Candara" w:cs="Times New Roman"/>
              </w:rPr>
              <w:t>23</w:t>
            </w:r>
            <w:r>
              <w:rPr>
                <w:rFonts w:ascii="Candara" w:eastAsiaTheme="minorEastAsia" w:hAnsi="Candara" w:cs="Times New Roman"/>
              </w:rPr>
              <w:t xml:space="preserve"> </w:t>
            </w:r>
            <w:proofErr w:type="spellStart"/>
            <w:r w:rsidRPr="004C1F89">
              <w:rPr>
                <w:rFonts w:ascii="Candara" w:eastAsiaTheme="minorEastAsia" w:hAnsi="Candara" w:cs="Times New Roman"/>
              </w:rPr>
              <w:t>A</w:t>
            </w:r>
            <w:r>
              <w:rPr>
                <w:rFonts w:ascii="Candara" w:eastAsiaTheme="minorEastAsia" w:hAnsi="Candara" w:cs="Times New Roman"/>
              </w:rPr>
              <w:t>out</w:t>
            </w:r>
            <w:proofErr w:type="spellEnd"/>
            <w:r w:rsidRPr="004C1F89">
              <w:rPr>
                <w:rFonts w:ascii="Candara" w:eastAsiaTheme="minorEastAsia" w:hAnsi="Candara" w:cs="Times New Roman"/>
              </w:rPr>
              <w:t xml:space="preserve">, 2024 </w:t>
            </w:r>
          </w:p>
        </w:tc>
      </w:tr>
      <w:tr w:rsidR="007E7059" w:rsidRPr="004C1F89" w14:paraId="526B758D" w14:textId="77777777" w:rsidTr="0F50E7F0">
        <w:trPr>
          <w:trHeight w:val="333"/>
          <w:jc w:val="center"/>
        </w:trPr>
        <w:tc>
          <w:tcPr>
            <w:tcW w:w="838" w:type="dxa"/>
          </w:tcPr>
          <w:p w14:paraId="1428A64F" w14:textId="77777777" w:rsidR="007E7059" w:rsidRPr="004C1F89" w:rsidRDefault="007E7059" w:rsidP="007E7059">
            <w:pPr>
              <w:spacing w:before="120" w:after="120" w:line="276" w:lineRule="auto"/>
              <w:jc w:val="both"/>
              <w:rPr>
                <w:rFonts w:ascii="Candara" w:eastAsiaTheme="minorEastAsia" w:hAnsi="Candara" w:cs="Times New Roman"/>
              </w:rPr>
            </w:pPr>
            <w:r w:rsidRPr="004C1F89">
              <w:rPr>
                <w:rFonts w:ascii="Candara" w:eastAsiaTheme="minorEastAsia" w:hAnsi="Candara" w:cs="Times New Roman"/>
              </w:rPr>
              <w:t>5</w:t>
            </w:r>
          </w:p>
        </w:tc>
        <w:tc>
          <w:tcPr>
            <w:tcW w:w="6665" w:type="dxa"/>
          </w:tcPr>
          <w:p w14:paraId="7680DD6B" w14:textId="4F1FF0F5" w:rsidR="007E7059" w:rsidRPr="007E7059" w:rsidRDefault="007E7059" w:rsidP="007E7059">
            <w:pPr>
              <w:spacing w:before="120" w:after="120" w:line="276" w:lineRule="auto"/>
              <w:jc w:val="both"/>
              <w:rPr>
                <w:rFonts w:ascii="Candara" w:eastAsiaTheme="minorEastAsia" w:hAnsi="Candara" w:cs="Times New Roman"/>
                <w:lang w:val="fr-FR"/>
              </w:rPr>
            </w:pPr>
            <w:r w:rsidRPr="007E7059">
              <w:rPr>
                <w:lang w:val="fr-FR"/>
              </w:rPr>
              <w:t>Soumission de la version finale de la stratégie et du manuel de gestion de recherche et de programme.</w:t>
            </w:r>
          </w:p>
        </w:tc>
        <w:tc>
          <w:tcPr>
            <w:tcW w:w="1701" w:type="dxa"/>
          </w:tcPr>
          <w:p w14:paraId="48BB3EF7" w14:textId="28D897D3" w:rsidR="007E7059" w:rsidRPr="004C1F89" w:rsidRDefault="007E7059" w:rsidP="007E7059">
            <w:pPr>
              <w:spacing w:before="120" w:after="120" w:line="276" w:lineRule="auto"/>
              <w:rPr>
                <w:rFonts w:ascii="Candara" w:eastAsiaTheme="minorEastAsia" w:hAnsi="Candara" w:cs="Times New Roman"/>
                <w:lang w:val="en-US"/>
              </w:rPr>
            </w:pPr>
            <w:r w:rsidRPr="004C1F89">
              <w:rPr>
                <w:rFonts w:ascii="Candara" w:eastAsiaTheme="minorEastAsia" w:hAnsi="Candara" w:cs="Times New Roman"/>
              </w:rPr>
              <w:t>31</w:t>
            </w:r>
            <w:r>
              <w:rPr>
                <w:rFonts w:ascii="Candara" w:eastAsiaTheme="minorEastAsia" w:hAnsi="Candara" w:cs="Times New Roman"/>
              </w:rPr>
              <w:t xml:space="preserve"> </w:t>
            </w:r>
            <w:proofErr w:type="spellStart"/>
            <w:r>
              <w:rPr>
                <w:rFonts w:ascii="Candara" w:eastAsiaTheme="minorEastAsia" w:hAnsi="Candara" w:cs="Times New Roman"/>
              </w:rPr>
              <w:t>Aout</w:t>
            </w:r>
            <w:proofErr w:type="spellEnd"/>
            <w:r w:rsidRPr="004C1F89">
              <w:rPr>
                <w:rFonts w:ascii="Candara" w:eastAsiaTheme="minorEastAsia" w:hAnsi="Candara" w:cs="Times New Roman"/>
              </w:rPr>
              <w:t>, 2024</w:t>
            </w:r>
          </w:p>
        </w:tc>
      </w:tr>
      <w:tr w:rsidR="007E7059" w:rsidRPr="004C1F89" w14:paraId="411D1F53" w14:textId="77777777" w:rsidTr="0F50E7F0">
        <w:trPr>
          <w:trHeight w:val="333"/>
          <w:jc w:val="center"/>
        </w:trPr>
        <w:tc>
          <w:tcPr>
            <w:tcW w:w="838" w:type="dxa"/>
          </w:tcPr>
          <w:p w14:paraId="7F898AAB" w14:textId="77777777" w:rsidR="007E7059" w:rsidRPr="004C1F89" w:rsidRDefault="007E7059" w:rsidP="007E7059">
            <w:pPr>
              <w:spacing w:before="120" w:after="120" w:line="276" w:lineRule="auto"/>
              <w:jc w:val="both"/>
              <w:rPr>
                <w:rFonts w:ascii="Candara" w:eastAsiaTheme="minorEastAsia" w:hAnsi="Candara" w:cs="Times New Roman"/>
                <w:lang w:val="fr-FR"/>
              </w:rPr>
            </w:pPr>
            <w:r w:rsidRPr="004C1F89">
              <w:rPr>
                <w:rFonts w:ascii="Candara" w:eastAsiaTheme="minorEastAsia" w:hAnsi="Candara" w:cs="Times New Roman"/>
                <w:lang w:val="fr-FR"/>
              </w:rPr>
              <w:lastRenderedPageBreak/>
              <w:t>6</w:t>
            </w:r>
          </w:p>
        </w:tc>
        <w:tc>
          <w:tcPr>
            <w:tcW w:w="6665" w:type="dxa"/>
          </w:tcPr>
          <w:p w14:paraId="5A99CA44" w14:textId="19F4C59D" w:rsidR="007E7059" w:rsidRPr="007E7059" w:rsidRDefault="007E7059" w:rsidP="007E7059">
            <w:pPr>
              <w:spacing w:before="120" w:after="120" w:line="276" w:lineRule="auto"/>
              <w:jc w:val="both"/>
              <w:rPr>
                <w:rFonts w:ascii="Candara" w:eastAsiaTheme="minorEastAsia" w:hAnsi="Candara" w:cs="Times New Roman"/>
                <w:lang w:val="fr-FR"/>
              </w:rPr>
            </w:pPr>
            <w:r w:rsidRPr="007E7059">
              <w:rPr>
                <w:lang w:val="fr-FR"/>
              </w:rPr>
              <w:t>Développement du programme de formation et animation de la formation du personnel du CERAPE.</w:t>
            </w:r>
          </w:p>
        </w:tc>
        <w:tc>
          <w:tcPr>
            <w:tcW w:w="1701" w:type="dxa"/>
          </w:tcPr>
          <w:p w14:paraId="58F16E30" w14:textId="490D6149" w:rsidR="007E7059" w:rsidRPr="004C1F89" w:rsidRDefault="007E7059" w:rsidP="007E7059">
            <w:pPr>
              <w:spacing w:before="120" w:after="120" w:line="276" w:lineRule="auto"/>
              <w:rPr>
                <w:rFonts w:ascii="Candara" w:eastAsiaTheme="minorEastAsia" w:hAnsi="Candara" w:cs="Times New Roman"/>
                <w:lang w:val="en-US"/>
              </w:rPr>
            </w:pPr>
            <w:r w:rsidRPr="004C1F89">
              <w:rPr>
                <w:rFonts w:ascii="Candara" w:eastAsiaTheme="minorEastAsia" w:hAnsi="Candara" w:cs="Times New Roman"/>
              </w:rPr>
              <w:t>30</w:t>
            </w:r>
            <w:r>
              <w:rPr>
                <w:rFonts w:ascii="Candara" w:eastAsiaTheme="minorEastAsia" w:hAnsi="Candara" w:cs="Times New Roman"/>
              </w:rPr>
              <w:t xml:space="preserve"> </w:t>
            </w:r>
            <w:proofErr w:type="spellStart"/>
            <w:r>
              <w:rPr>
                <w:rFonts w:ascii="Candara" w:eastAsiaTheme="minorEastAsia" w:hAnsi="Candara" w:cs="Times New Roman"/>
              </w:rPr>
              <w:t>Septemb</w:t>
            </w:r>
            <w:r w:rsidRPr="004C1F89">
              <w:rPr>
                <w:rFonts w:ascii="Candara" w:eastAsiaTheme="minorEastAsia" w:hAnsi="Candara" w:cs="Times New Roman"/>
              </w:rPr>
              <w:t>r</w:t>
            </w:r>
            <w:r>
              <w:rPr>
                <w:rFonts w:ascii="Candara" w:eastAsiaTheme="minorEastAsia" w:hAnsi="Candara" w:cs="Times New Roman"/>
              </w:rPr>
              <w:t>e</w:t>
            </w:r>
            <w:proofErr w:type="spellEnd"/>
            <w:r w:rsidRPr="004C1F89">
              <w:rPr>
                <w:rFonts w:ascii="Candara" w:eastAsiaTheme="minorEastAsia" w:hAnsi="Candara" w:cs="Times New Roman"/>
              </w:rPr>
              <w:t>, 2024</w:t>
            </w:r>
          </w:p>
        </w:tc>
      </w:tr>
    </w:tbl>
    <w:p w14:paraId="15477E9C" w14:textId="62712BCC" w:rsidR="005E39CF" w:rsidRPr="00F22D50" w:rsidRDefault="005E39CF" w:rsidP="295A4ECA">
      <w:pPr>
        <w:spacing w:before="120" w:after="120" w:line="276" w:lineRule="auto"/>
        <w:jc w:val="both"/>
        <w:rPr>
          <w:rFonts w:ascii="Candara" w:eastAsiaTheme="minorEastAsia" w:hAnsi="Candara" w:cs="Times New Roman"/>
          <w:sz w:val="24"/>
          <w:szCs w:val="24"/>
          <w:lang w:val="en-US"/>
        </w:rPr>
      </w:pPr>
    </w:p>
    <w:p w14:paraId="5E226118" w14:textId="12FE602D" w:rsidR="007E7059" w:rsidRPr="007E7059" w:rsidRDefault="00BE75B3" w:rsidP="007E7059">
      <w:pPr>
        <w:spacing w:after="0" w:line="240" w:lineRule="auto"/>
        <w:ind w:left="360"/>
        <w:jc w:val="both"/>
        <w:rPr>
          <w:rFonts w:ascii="Candara" w:eastAsiaTheme="minorEastAsia" w:hAnsi="Candara" w:cs="Times New Roman"/>
          <w:b/>
          <w:color w:val="000000"/>
          <w:sz w:val="24"/>
          <w:szCs w:val="24"/>
          <w:lang w:val="fr-FR" w:eastAsia="fr-FR"/>
        </w:rPr>
      </w:pPr>
      <w:r>
        <w:rPr>
          <w:rFonts w:ascii="Candara" w:eastAsiaTheme="minorEastAsia" w:hAnsi="Candara" w:cs="Times New Roman"/>
          <w:b/>
          <w:color w:val="000000"/>
          <w:sz w:val="24"/>
          <w:szCs w:val="24"/>
          <w:lang w:val="fr-FR" w:eastAsia="fr-FR"/>
        </w:rPr>
        <w:t xml:space="preserve">5. </w:t>
      </w:r>
      <w:r w:rsidR="007E7059" w:rsidRPr="007E7059">
        <w:rPr>
          <w:rFonts w:ascii="Candara" w:eastAsiaTheme="minorEastAsia" w:hAnsi="Candara" w:cs="Times New Roman"/>
          <w:b/>
          <w:color w:val="000000"/>
          <w:sz w:val="24"/>
          <w:szCs w:val="24"/>
          <w:lang w:val="fr-FR" w:eastAsia="fr-FR"/>
        </w:rPr>
        <w:t>Profil académique, expérience, compétences</w:t>
      </w:r>
    </w:p>
    <w:p w14:paraId="67F3AB49" w14:textId="6D6A56E6" w:rsidR="007E7059" w:rsidRPr="0056404A" w:rsidRDefault="0056404A" w:rsidP="00BE75B3">
      <w:pPr>
        <w:pStyle w:val="ListParagraph"/>
        <w:spacing w:before="120" w:after="120"/>
        <w:ind w:left="360" w:hanging="360"/>
        <w:jc w:val="both"/>
        <w:rPr>
          <w:rFonts w:ascii="Candara" w:hAnsi="Candara" w:cs="Times New Roman"/>
          <w:sz w:val="22"/>
          <w:szCs w:val="22"/>
          <w:lang w:val="fr-FR"/>
        </w:rPr>
      </w:pPr>
      <w:r w:rsidRPr="0056404A">
        <w:rPr>
          <w:rFonts w:ascii="Candara" w:hAnsi="Candara" w:cs="Times New Roman"/>
          <w:sz w:val="22"/>
          <w:szCs w:val="22"/>
          <w:lang w:val="fr-FR"/>
        </w:rPr>
        <w:t>5.1 Détenir un diplôme de</w:t>
      </w:r>
      <w:r w:rsidR="007E7059" w:rsidRPr="0056404A">
        <w:rPr>
          <w:rFonts w:ascii="Candara" w:hAnsi="Candara" w:cs="Times New Roman"/>
          <w:sz w:val="22"/>
          <w:szCs w:val="22"/>
          <w:lang w:val="fr-FR"/>
        </w:rPr>
        <w:t xml:space="preserve"> maîtrise dans un domaine pertinent tel que la gestion de programmes, la gestion organisationnelle, les sciences sociales, les études de développement ou toute discipline connexe.</w:t>
      </w:r>
    </w:p>
    <w:p w14:paraId="09FEF9FF" w14:textId="77777777" w:rsidR="007E7059" w:rsidRPr="00A37E81" w:rsidRDefault="007E7059" w:rsidP="00BE75B3">
      <w:pPr>
        <w:pStyle w:val="ListParagraph"/>
        <w:spacing w:before="120" w:after="120"/>
        <w:ind w:left="360" w:hanging="360"/>
        <w:jc w:val="both"/>
        <w:rPr>
          <w:rFonts w:ascii="Candara" w:hAnsi="Candara" w:cs="Times New Roman"/>
          <w:sz w:val="22"/>
          <w:szCs w:val="22"/>
          <w:lang w:val="fr-FR"/>
        </w:rPr>
      </w:pPr>
      <w:r w:rsidRPr="00A37E81">
        <w:rPr>
          <w:rFonts w:ascii="Candara" w:hAnsi="Candara" w:cs="Times New Roman"/>
          <w:sz w:val="22"/>
          <w:szCs w:val="22"/>
          <w:lang w:val="fr-FR"/>
        </w:rPr>
        <w:t>5.2 Fournir la preuve d’une expérience professionnelle, avec au moins 10 ans d’expérience en gestion de programmes et/ou de recherche.</w:t>
      </w:r>
    </w:p>
    <w:p w14:paraId="15C96363" w14:textId="77777777" w:rsidR="007E7059" w:rsidRPr="00BE75B3" w:rsidRDefault="007E7059" w:rsidP="00BE75B3">
      <w:pPr>
        <w:pStyle w:val="ListParagraph"/>
        <w:spacing w:before="120" w:after="120"/>
        <w:ind w:left="360" w:hanging="360"/>
        <w:jc w:val="both"/>
        <w:rPr>
          <w:rFonts w:ascii="Candara" w:hAnsi="Candara" w:cs="Times New Roman"/>
          <w:sz w:val="22"/>
          <w:szCs w:val="22"/>
        </w:rPr>
      </w:pPr>
      <w:r w:rsidRPr="00BE75B3">
        <w:rPr>
          <w:rFonts w:ascii="Candara" w:hAnsi="Candara" w:cs="Times New Roman"/>
          <w:sz w:val="22"/>
          <w:szCs w:val="22"/>
        </w:rPr>
        <w:t xml:space="preserve">5.3 Vaste </w:t>
      </w:r>
      <w:proofErr w:type="spellStart"/>
      <w:r w:rsidRPr="00BE75B3">
        <w:rPr>
          <w:rFonts w:ascii="Candara" w:hAnsi="Candara" w:cs="Times New Roman"/>
          <w:sz w:val="22"/>
          <w:szCs w:val="22"/>
        </w:rPr>
        <w:t>expérience</w:t>
      </w:r>
      <w:proofErr w:type="spellEnd"/>
      <w:r w:rsidRPr="00BE75B3">
        <w:rPr>
          <w:rFonts w:ascii="Candara" w:hAnsi="Candara" w:cs="Times New Roman"/>
          <w:sz w:val="22"/>
          <w:szCs w:val="22"/>
        </w:rPr>
        <w:t xml:space="preserve"> </w:t>
      </w:r>
      <w:proofErr w:type="spellStart"/>
      <w:r w:rsidRPr="00BE75B3">
        <w:rPr>
          <w:rFonts w:ascii="Candara" w:hAnsi="Candara" w:cs="Times New Roman"/>
          <w:sz w:val="22"/>
          <w:szCs w:val="22"/>
        </w:rPr>
        <w:t>en</w:t>
      </w:r>
      <w:proofErr w:type="spellEnd"/>
      <w:r w:rsidRPr="00BE75B3">
        <w:rPr>
          <w:rFonts w:ascii="Candara" w:hAnsi="Candara" w:cs="Times New Roman"/>
          <w:sz w:val="22"/>
          <w:szCs w:val="22"/>
        </w:rPr>
        <w:t xml:space="preserve"> gestion de programmes dans le contexte d'institutions de développement/recherche.</w:t>
      </w:r>
    </w:p>
    <w:p w14:paraId="69F685D5" w14:textId="77777777" w:rsidR="007E7059" w:rsidRPr="00BE75B3" w:rsidRDefault="007E7059" w:rsidP="00BE75B3">
      <w:pPr>
        <w:pStyle w:val="ListParagraph"/>
        <w:spacing w:before="120" w:after="120"/>
        <w:ind w:left="360" w:hanging="360"/>
        <w:jc w:val="both"/>
        <w:rPr>
          <w:rFonts w:ascii="Candara" w:hAnsi="Candara" w:cs="Times New Roman"/>
          <w:sz w:val="22"/>
          <w:szCs w:val="22"/>
        </w:rPr>
      </w:pPr>
      <w:r w:rsidRPr="00BE75B3">
        <w:rPr>
          <w:rFonts w:ascii="Candara" w:hAnsi="Candara" w:cs="Times New Roman"/>
          <w:sz w:val="22"/>
          <w:szCs w:val="22"/>
        </w:rPr>
        <w:t>5.4 Expérience avérée dans la facilitation de la formation sur la gestion de programmes au sein d'institutions de développement/recherche.</w:t>
      </w:r>
    </w:p>
    <w:p w14:paraId="3179376A" w14:textId="77777777" w:rsidR="007E7059" w:rsidRPr="00BE75B3" w:rsidRDefault="007E7059" w:rsidP="00BE75B3">
      <w:pPr>
        <w:pStyle w:val="ListParagraph"/>
        <w:spacing w:before="120" w:after="120"/>
        <w:ind w:left="360" w:hanging="360"/>
        <w:jc w:val="both"/>
        <w:rPr>
          <w:rFonts w:ascii="Candara" w:hAnsi="Candara" w:cs="Times New Roman"/>
          <w:sz w:val="22"/>
          <w:szCs w:val="22"/>
        </w:rPr>
      </w:pPr>
      <w:r w:rsidRPr="00BE75B3">
        <w:rPr>
          <w:rFonts w:ascii="Candara" w:hAnsi="Candara" w:cs="Times New Roman"/>
          <w:sz w:val="22"/>
          <w:szCs w:val="22"/>
        </w:rPr>
        <w:t>5.5 Expérience avérée et familiarité démontrée avec l'utilisation de logiciels de gestion de programmes/de recherche et d'outils numériques.</w:t>
      </w:r>
    </w:p>
    <w:p w14:paraId="124F9ABA" w14:textId="77777777" w:rsidR="007E7059" w:rsidRPr="00BE75B3" w:rsidRDefault="007E7059" w:rsidP="00BE75B3">
      <w:pPr>
        <w:pStyle w:val="ListParagraph"/>
        <w:spacing w:before="120" w:after="120"/>
        <w:ind w:left="360" w:hanging="360"/>
        <w:jc w:val="both"/>
        <w:rPr>
          <w:rFonts w:ascii="Candara" w:hAnsi="Candara" w:cs="Times New Roman"/>
          <w:sz w:val="22"/>
          <w:szCs w:val="22"/>
        </w:rPr>
      </w:pPr>
      <w:r w:rsidRPr="00BE75B3">
        <w:rPr>
          <w:rFonts w:ascii="Candara" w:hAnsi="Candara" w:cs="Times New Roman"/>
          <w:sz w:val="22"/>
          <w:szCs w:val="22"/>
        </w:rPr>
        <w:t>5.6 Maîtrise du français et connaissance pratique de l'anglais.</w:t>
      </w:r>
    </w:p>
    <w:p w14:paraId="647ECE35" w14:textId="77777777" w:rsidR="0056404A" w:rsidRDefault="0056404A" w:rsidP="0056404A">
      <w:pPr>
        <w:spacing w:after="0" w:line="240" w:lineRule="auto"/>
        <w:jc w:val="both"/>
        <w:rPr>
          <w:rFonts w:ascii="Candara" w:eastAsiaTheme="minorEastAsia" w:hAnsi="Candara" w:cs="Times New Roman"/>
          <w:lang w:val="en-US"/>
        </w:rPr>
      </w:pPr>
    </w:p>
    <w:p w14:paraId="0C1D3486" w14:textId="6981C521" w:rsidR="007E7059" w:rsidRPr="007E7059" w:rsidRDefault="0056404A" w:rsidP="0056404A">
      <w:pPr>
        <w:spacing w:after="0" w:line="240" w:lineRule="auto"/>
        <w:jc w:val="both"/>
        <w:rPr>
          <w:rFonts w:ascii="Candara" w:eastAsiaTheme="minorEastAsia" w:hAnsi="Candara" w:cs="Times New Roman"/>
          <w:b/>
          <w:color w:val="000000"/>
          <w:sz w:val="24"/>
          <w:szCs w:val="24"/>
          <w:lang w:val="fr-FR" w:eastAsia="fr-FR"/>
        </w:rPr>
      </w:pPr>
      <w:r w:rsidRPr="0056404A">
        <w:rPr>
          <w:rFonts w:ascii="Candara" w:eastAsiaTheme="minorEastAsia" w:hAnsi="Candara" w:cs="Times New Roman"/>
          <w:b/>
          <w:lang w:val="fr-FR"/>
        </w:rPr>
        <w:t>6.</w:t>
      </w:r>
      <w:r w:rsidRPr="0056404A">
        <w:rPr>
          <w:rFonts w:ascii="Candara" w:eastAsiaTheme="minorEastAsia" w:hAnsi="Candara" w:cs="Times New Roman"/>
          <w:lang w:val="fr-FR"/>
        </w:rPr>
        <w:t xml:space="preserve"> </w:t>
      </w:r>
      <w:r w:rsidR="007E7059" w:rsidRPr="007E7059">
        <w:rPr>
          <w:rFonts w:ascii="Candara" w:eastAsiaTheme="minorEastAsia" w:hAnsi="Candara" w:cs="Times New Roman"/>
          <w:b/>
          <w:color w:val="000000"/>
          <w:sz w:val="24"/>
          <w:szCs w:val="24"/>
          <w:lang w:val="fr-FR" w:eastAsia="fr-FR"/>
        </w:rPr>
        <w:t>Soumission et candidature</w:t>
      </w:r>
    </w:p>
    <w:p w14:paraId="5774AAE1" w14:textId="77777777" w:rsidR="007E7059" w:rsidRPr="0056404A" w:rsidRDefault="007E7059" w:rsidP="007E7059">
      <w:pPr>
        <w:spacing w:after="0" w:line="240" w:lineRule="auto"/>
        <w:ind w:left="360"/>
        <w:jc w:val="both"/>
        <w:rPr>
          <w:rFonts w:ascii="Candara" w:eastAsiaTheme="minorEastAsia" w:hAnsi="Candara" w:cs="Times New Roman"/>
          <w:color w:val="000000"/>
          <w:sz w:val="24"/>
          <w:szCs w:val="24"/>
          <w:lang w:val="fr-FR" w:eastAsia="fr-FR"/>
        </w:rPr>
      </w:pPr>
      <w:r w:rsidRPr="007E7059">
        <w:rPr>
          <w:rFonts w:ascii="Candara" w:eastAsiaTheme="minorEastAsia" w:hAnsi="Candara" w:cs="Times New Roman"/>
          <w:b/>
          <w:color w:val="000000"/>
          <w:sz w:val="24"/>
          <w:szCs w:val="24"/>
          <w:lang w:val="fr-FR" w:eastAsia="fr-FR"/>
        </w:rPr>
        <w:t xml:space="preserve">   </w:t>
      </w:r>
      <w:r w:rsidRPr="0056404A">
        <w:rPr>
          <w:rFonts w:ascii="Candara" w:eastAsiaTheme="minorEastAsia" w:hAnsi="Candara" w:cs="Times New Roman"/>
          <w:color w:val="000000"/>
          <w:sz w:val="24"/>
          <w:szCs w:val="24"/>
          <w:lang w:val="fr-FR" w:eastAsia="fr-FR"/>
        </w:rPr>
        <w:t>Les consultants intéressés doivent soumettre un dossier de candidature comprenant les éléments suivants :</w:t>
      </w:r>
    </w:p>
    <w:p w14:paraId="504EE0C8" w14:textId="77777777" w:rsidR="0056404A" w:rsidRDefault="007E7059" w:rsidP="0056404A">
      <w:pPr>
        <w:pStyle w:val="ListParagraph"/>
        <w:numPr>
          <w:ilvl w:val="0"/>
          <w:numId w:val="24"/>
        </w:numPr>
        <w:spacing w:after="0" w:line="240" w:lineRule="auto"/>
        <w:jc w:val="both"/>
        <w:rPr>
          <w:rFonts w:ascii="Candara" w:hAnsi="Candara" w:cs="Times New Roman"/>
          <w:color w:val="000000"/>
          <w:lang w:val="fr-FR" w:eastAsia="fr-FR"/>
        </w:rPr>
      </w:pPr>
      <w:r w:rsidRPr="0056404A">
        <w:rPr>
          <w:rFonts w:ascii="Candara" w:hAnsi="Candara" w:cs="Times New Roman"/>
          <w:b/>
          <w:color w:val="000000"/>
          <w:lang w:val="fr-FR" w:eastAsia="fr-FR"/>
        </w:rPr>
        <w:t>Proposition technique</w:t>
      </w:r>
      <w:r w:rsidRPr="0056404A">
        <w:rPr>
          <w:rFonts w:ascii="Candara" w:hAnsi="Candara" w:cs="Times New Roman"/>
          <w:color w:val="000000"/>
          <w:lang w:val="fr-FR" w:eastAsia="fr-FR"/>
        </w:rPr>
        <w:t xml:space="preserve"> – elle doit inclure une brève présentation de l'approche méthodologique (accompagnée d'un calendrier)</w:t>
      </w:r>
    </w:p>
    <w:p w14:paraId="48B4A03A" w14:textId="77777777" w:rsidR="0056404A" w:rsidRDefault="007E7059" w:rsidP="0056404A">
      <w:pPr>
        <w:pStyle w:val="ListParagraph"/>
        <w:numPr>
          <w:ilvl w:val="0"/>
          <w:numId w:val="24"/>
        </w:numPr>
        <w:spacing w:after="0" w:line="240" w:lineRule="auto"/>
        <w:jc w:val="both"/>
        <w:rPr>
          <w:rFonts w:ascii="Candara" w:hAnsi="Candara" w:cs="Times New Roman"/>
          <w:color w:val="000000"/>
          <w:lang w:val="fr-FR" w:eastAsia="fr-FR"/>
        </w:rPr>
      </w:pPr>
      <w:r w:rsidRPr="0056404A">
        <w:rPr>
          <w:rFonts w:ascii="Candara" w:hAnsi="Candara" w:cs="Times New Roman"/>
          <w:b/>
          <w:color w:val="000000"/>
          <w:lang w:val="fr-FR" w:eastAsia="fr-FR"/>
        </w:rPr>
        <w:t>Curriculum Vitae</w:t>
      </w:r>
      <w:r w:rsidRPr="0056404A">
        <w:rPr>
          <w:rFonts w:ascii="Candara" w:hAnsi="Candara" w:cs="Times New Roman"/>
          <w:color w:val="000000"/>
          <w:lang w:val="fr-FR" w:eastAsia="fr-FR"/>
        </w:rPr>
        <w:t xml:space="preserve"> - Mettant en valeur l'expérience acquise dans des projets similaires et au moins 3 références.</w:t>
      </w:r>
    </w:p>
    <w:p w14:paraId="3EDA84EF" w14:textId="22714DA8" w:rsidR="007E7059" w:rsidRDefault="007E7059" w:rsidP="0056404A">
      <w:pPr>
        <w:pStyle w:val="ListParagraph"/>
        <w:numPr>
          <w:ilvl w:val="0"/>
          <w:numId w:val="24"/>
        </w:numPr>
        <w:spacing w:after="0" w:line="240" w:lineRule="auto"/>
        <w:jc w:val="both"/>
        <w:rPr>
          <w:rFonts w:ascii="Candara" w:hAnsi="Candara" w:cs="Times New Roman"/>
          <w:color w:val="000000"/>
          <w:lang w:val="fr-FR" w:eastAsia="fr-FR"/>
        </w:rPr>
      </w:pPr>
      <w:r w:rsidRPr="0056404A">
        <w:rPr>
          <w:rFonts w:ascii="Candara" w:hAnsi="Candara" w:cs="Times New Roman"/>
          <w:b/>
          <w:color w:val="000000"/>
          <w:lang w:val="fr-FR" w:eastAsia="fr-FR"/>
        </w:rPr>
        <w:t>Une proposition financière</w:t>
      </w:r>
      <w:r w:rsidRPr="0056404A">
        <w:rPr>
          <w:rFonts w:ascii="Candara" w:hAnsi="Candara" w:cs="Times New Roman"/>
          <w:color w:val="000000"/>
          <w:lang w:val="fr-FR" w:eastAsia="fr-FR"/>
        </w:rPr>
        <w:t xml:space="preserve"> – Les propositions financières avec mot de passe crypté doivent inclure une ventilation détaillée des coûts des services proposés en réponse à cet appel. La proposition financière doit être guidée par le tableau 1. Calendrier des livrables.</w:t>
      </w:r>
    </w:p>
    <w:p w14:paraId="6FBCDD8D" w14:textId="77777777" w:rsidR="0056404A" w:rsidRPr="0056404A" w:rsidRDefault="0056404A" w:rsidP="0056404A">
      <w:pPr>
        <w:spacing w:after="0" w:line="240" w:lineRule="auto"/>
        <w:ind w:left="720"/>
        <w:jc w:val="both"/>
        <w:rPr>
          <w:rFonts w:ascii="Candara" w:hAnsi="Candara" w:cs="Times New Roman"/>
          <w:color w:val="000000"/>
          <w:lang w:val="fr-FR" w:eastAsia="fr-FR"/>
        </w:rPr>
      </w:pPr>
    </w:p>
    <w:p w14:paraId="602AA614" w14:textId="77777777" w:rsidR="007E7059" w:rsidRPr="007E7059" w:rsidRDefault="007E7059" w:rsidP="007E7059">
      <w:pPr>
        <w:spacing w:after="0" w:line="240" w:lineRule="auto"/>
        <w:ind w:left="360"/>
        <w:jc w:val="both"/>
        <w:rPr>
          <w:rFonts w:ascii="Candara" w:eastAsiaTheme="minorEastAsia" w:hAnsi="Candara" w:cs="Times New Roman"/>
          <w:b/>
          <w:color w:val="000000"/>
          <w:sz w:val="24"/>
          <w:szCs w:val="24"/>
          <w:lang w:val="fr-FR" w:eastAsia="fr-FR"/>
        </w:rPr>
      </w:pPr>
      <w:r w:rsidRPr="007E7059">
        <w:rPr>
          <w:rFonts w:ascii="Candara" w:eastAsiaTheme="minorEastAsia" w:hAnsi="Candara" w:cs="Times New Roman"/>
          <w:b/>
          <w:color w:val="000000"/>
          <w:sz w:val="24"/>
          <w:szCs w:val="24"/>
          <w:lang w:val="fr-FR" w:eastAsia="fr-FR"/>
        </w:rPr>
        <w:t>7. Supervision et durée de la mission</w:t>
      </w:r>
    </w:p>
    <w:p w14:paraId="5F3244A0" w14:textId="77777777" w:rsidR="007E7059" w:rsidRPr="00F37DEE" w:rsidRDefault="007E7059" w:rsidP="007E7059">
      <w:pPr>
        <w:spacing w:after="0" w:line="240" w:lineRule="auto"/>
        <w:ind w:left="360"/>
        <w:jc w:val="both"/>
        <w:rPr>
          <w:rFonts w:ascii="Candara" w:eastAsiaTheme="minorEastAsia" w:hAnsi="Candara" w:cs="Times New Roman"/>
          <w:color w:val="000000"/>
          <w:sz w:val="24"/>
          <w:szCs w:val="24"/>
          <w:lang w:val="fr-FR" w:eastAsia="fr-FR"/>
        </w:rPr>
      </w:pPr>
      <w:r w:rsidRPr="00F37DEE">
        <w:rPr>
          <w:rFonts w:ascii="Candara" w:eastAsiaTheme="minorEastAsia" w:hAnsi="Candara" w:cs="Times New Roman"/>
          <w:color w:val="000000"/>
          <w:sz w:val="24"/>
          <w:szCs w:val="24"/>
          <w:lang w:val="fr-FR" w:eastAsia="fr-FR"/>
        </w:rPr>
        <w:t>Il est prévu que cette mission soit mise en œuvre entre le 30 juin 2024 et le 30 septembre 2024. Le consultant sera engagé par l'ACBF pour le compte du CERAPE qui dirigera la supervision de la mission.</w:t>
      </w:r>
    </w:p>
    <w:p w14:paraId="0EE3E7F5" w14:textId="77777777" w:rsidR="00F37DEE" w:rsidRDefault="00F37DEE" w:rsidP="007E7059">
      <w:pPr>
        <w:spacing w:after="0" w:line="240" w:lineRule="auto"/>
        <w:ind w:left="360"/>
        <w:jc w:val="both"/>
        <w:rPr>
          <w:rFonts w:ascii="Candara" w:eastAsiaTheme="minorEastAsia" w:hAnsi="Candara" w:cs="Times New Roman"/>
          <w:b/>
          <w:color w:val="000000"/>
          <w:sz w:val="24"/>
          <w:szCs w:val="24"/>
          <w:lang w:val="fr-FR" w:eastAsia="fr-FR"/>
        </w:rPr>
      </w:pPr>
    </w:p>
    <w:p w14:paraId="267F9587" w14:textId="4B296A68" w:rsidR="007E7059" w:rsidRPr="007E7059" w:rsidRDefault="007E7059" w:rsidP="007E7059">
      <w:pPr>
        <w:spacing w:after="0" w:line="240" w:lineRule="auto"/>
        <w:ind w:left="360"/>
        <w:jc w:val="both"/>
        <w:rPr>
          <w:rFonts w:ascii="Candara" w:eastAsiaTheme="minorEastAsia" w:hAnsi="Candara" w:cs="Times New Roman"/>
          <w:b/>
          <w:color w:val="000000"/>
          <w:sz w:val="24"/>
          <w:szCs w:val="24"/>
          <w:lang w:val="fr-FR" w:eastAsia="fr-FR"/>
        </w:rPr>
      </w:pPr>
      <w:r w:rsidRPr="007E7059">
        <w:rPr>
          <w:rFonts w:ascii="Candara" w:eastAsiaTheme="minorEastAsia" w:hAnsi="Candara" w:cs="Times New Roman"/>
          <w:b/>
          <w:color w:val="000000"/>
          <w:sz w:val="24"/>
          <w:szCs w:val="24"/>
          <w:lang w:val="fr-FR" w:eastAsia="fr-FR"/>
        </w:rPr>
        <w:t>8. Contenu, calendrier et soumission</w:t>
      </w:r>
    </w:p>
    <w:p w14:paraId="07982900" w14:textId="77777777" w:rsidR="007E7059" w:rsidRPr="00F37DEE" w:rsidRDefault="007E7059" w:rsidP="007E7059">
      <w:pPr>
        <w:spacing w:after="0" w:line="240" w:lineRule="auto"/>
        <w:ind w:left="360"/>
        <w:jc w:val="both"/>
        <w:rPr>
          <w:rFonts w:ascii="Candara" w:eastAsiaTheme="minorEastAsia" w:hAnsi="Candara" w:cs="Times New Roman"/>
          <w:color w:val="000000"/>
          <w:sz w:val="24"/>
          <w:szCs w:val="24"/>
          <w:lang w:val="fr-FR" w:eastAsia="fr-FR"/>
        </w:rPr>
      </w:pPr>
      <w:r w:rsidRPr="00F37DEE">
        <w:rPr>
          <w:rFonts w:ascii="Candara" w:eastAsiaTheme="minorEastAsia" w:hAnsi="Candara" w:cs="Times New Roman"/>
          <w:color w:val="000000"/>
          <w:sz w:val="24"/>
          <w:szCs w:val="24"/>
          <w:lang w:val="fr-FR" w:eastAsia="fr-FR"/>
        </w:rPr>
        <w:t>Les résultats doivent répondre aux normes de qualité. Le document doit être soumis au plus tard le 30 octobre 2024. L'échéancier provisoire est présenté dans les livrables à la section 4.</w:t>
      </w:r>
    </w:p>
    <w:p w14:paraId="5D4B8352" w14:textId="77777777" w:rsidR="00F37DEE" w:rsidRDefault="00F37DEE" w:rsidP="007E7059">
      <w:pPr>
        <w:spacing w:after="0" w:line="240" w:lineRule="auto"/>
        <w:ind w:left="360"/>
        <w:jc w:val="both"/>
        <w:rPr>
          <w:rFonts w:ascii="Candara" w:eastAsiaTheme="minorEastAsia" w:hAnsi="Candara" w:cs="Times New Roman"/>
          <w:b/>
          <w:color w:val="000000"/>
          <w:sz w:val="24"/>
          <w:szCs w:val="24"/>
          <w:lang w:val="fr-FR" w:eastAsia="fr-FR"/>
        </w:rPr>
      </w:pPr>
    </w:p>
    <w:p w14:paraId="73698704" w14:textId="06D2BA8E" w:rsidR="007E7059" w:rsidRPr="007E7059" w:rsidRDefault="007E7059" w:rsidP="007E7059">
      <w:pPr>
        <w:spacing w:after="0" w:line="240" w:lineRule="auto"/>
        <w:ind w:left="360"/>
        <w:jc w:val="both"/>
        <w:rPr>
          <w:rFonts w:ascii="Candara" w:eastAsiaTheme="minorEastAsia" w:hAnsi="Candara" w:cs="Times New Roman"/>
          <w:b/>
          <w:color w:val="000000"/>
          <w:sz w:val="24"/>
          <w:szCs w:val="24"/>
          <w:lang w:val="fr-FR" w:eastAsia="fr-FR"/>
        </w:rPr>
      </w:pPr>
      <w:r w:rsidRPr="007E7059">
        <w:rPr>
          <w:rFonts w:ascii="Candara" w:eastAsiaTheme="minorEastAsia" w:hAnsi="Candara" w:cs="Times New Roman"/>
          <w:b/>
          <w:color w:val="000000"/>
          <w:sz w:val="24"/>
          <w:szCs w:val="24"/>
          <w:lang w:val="fr-FR" w:eastAsia="fr-FR"/>
        </w:rPr>
        <w:t>9. Modalités de travail</w:t>
      </w:r>
    </w:p>
    <w:p w14:paraId="326D9020" w14:textId="77777777" w:rsidR="007E7059" w:rsidRPr="00A37E81" w:rsidRDefault="007E7059" w:rsidP="007E7059">
      <w:pPr>
        <w:spacing w:after="0" w:line="240" w:lineRule="auto"/>
        <w:ind w:left="360"/>
        <w:jc w:val="both"/>
        <w:rPr>
          <w:rFonts w:ascii="Candara" w:eastAsiaTheme="minorEastAsia" w:hAnsi="Candara" w:cs="Times New Roman"/>
          <w:color w:val="000000"/>
          <w:sz w:val="24"/>
          <w:szCs w:val="24"/>
          <w:lang w:val="fr-FR" w:eastAsia="fr-FR"/>
        </w:rPr>
      </w:pPr>
      <w:r w:rsidRPr="00A37E81">
        <w:rPr>
          <w:rFonts w:ascii="Candara" w:eastAsiaTheme="minorEastAsia" w:hAnsi="Candara" w:cs="Times New Roman"/>
          <w:color w:val="000000"/>
          <w:sz w:val="24"/>
          <w:szCs w:val="24"/>
          <w:lang w:val="fr-FR" w:eastAsia="fr-FR"/>
        </w:rPr>
        <w:t xml:space="preserve">Le Consultant devra travailler depuis son propre bureau ou celui de la coordination régionale de Brazzaville. Le consultant aura accès aux informations pertinentes nécessaires à la réalisation des tâches prévues dans le cadre de cette mission. Le </w:t>
      </w:r>
      <w:r w:rsidRPr="00A37E81">
        <w:rPr>
          <w:rFonts w:ascii="Candara" w:eastAsiaTheme="minorEastAsia" w:hAnsi="Candara" w:cs="Times New Roman"/>
          <w:color w:val="000000"/>
          <w:sz w:val="24"/>
          <w:szCs w:val="24"/>
          <w:lang w:val="fr-FR" w:eastAsia="fr-FR"/>
        </w:rPr>
        <w:lastRenderedPageBreak/>
        <w:t>consultant devra fournir son propre poste de travail (ordinateur portable, Internet, téléphone, scanner/imprimante, etc.) et avoir accès à une connexion Internet fiable.</w:t>
      </w:r>
    </w:p>
    <w:p w14:paraId="303EF637" w14:textId="14AADCB0" w:rsidR="007E7059" w:rsidRDefault="007E7059" w:rsidP="007E7059">
      <w:pPr>
        <w:spacing w:after="0" w:line="240" w:lineRule="auto"/>
        <w:ind w:left="360"/>
        <w:jc w:val="both"/>
        <w:rPr>
          <w:rFonts w:ascii="Candara" w:eastAsiaTheme="minorEastAsia" w:hAnsi="Candara" w:cs="Times New Roman"/>
          <w:b/>
          <w:color w:val="000000"/>
          <w:sz w:val="24"/>
          <w:szCs w:val="24"/>
          <w:lang w:val="fr-FR" w:eastAsia="fr-FR"/>
        </w:rPr>
      </w:pPr>
    </w:p>
    <w:p w14:paraId="79E0FE49" w14:textId="77777777" w:rsidR="00003871" w:rsidRPr="007E7059" w:rsidRDefault="00003871" w:rsidP="007E7059">
      <w:pPr>
        <w:spacing w:after="0" w:line="240" w:lineRule="auto"/>
        <w:ind w:left="360"/>
        <w:jc w:val="both"/>
        <w:rPr>
          <w:rFonts w:ascii="Candara" w:eastAsiaTheme="minorEastAsia" w:hAnsi="Candara" w:cs="Times New Roman"/>
          <w:b/>
          <w:color w:val="000000"/>
          <w:sz w:val="24"/>
          <w:szCs w:val="24"/>
          <w:lang w:val="fr-FR" w:eastAsia="fr-FR"/>
        </w:rPr>
      </w:pPr>
    </w:p>
    <w:p w14:paraId="7A78669B" w14:textId="77777777" w:rsidR="007E7059" w:rsidRPr="007E7059" w:rsidRDefault="007E7059" w:rsidP="007E7059">
      <w:pPr>
        <w:spacing w:after="0" w:line="240" w:lineRule="auto"/>
        <w:ind w:left="360"/>
        <w:jc w:val="both"/>
        <w:rPr>
          <w:rFonts w:ascii="Candara" w:eastAsiaTheme="minorEastAsia" w:hAnsi="Candara" w:cs="Times New Roman"/>
          <w:b/>
          <w:color w:val="000000"/>
          <w:sz w:val="24"/>
          <w:szCs w:val="24"/>
          <w:lang w:val="fr-FR" w:eastAsia="fr-FR"/>
        </w:rPr>
      </w:pPr>
      <w:r w:rsidRPr="007E7059">
        <w:rPr>
          <w:rFonts w:ascii="Candara" w:eastAsiaTheme="minorEastAsia" w:hAnsi="Candara" w:cs="Times New Roman"/>
          <w:b/>
          <w:color w:val="000000"/>
          <w:sz w:val="24"/>
          <w:szCs w:val="24"/>
          <w:lang w:val="fr-FR" w:eastAsia="fr-FR"/>
        </w:rPr>
        <w:t>10. Langue</w:t>
      </w:r>
    </w:p>
    <w:p w14:paraId="78054536" w14:textId="77777777" w:rsidR="007E7059" w:rsidRPr="00F37DEE" w:rsidRDefault="007E7059" w:rsidP="007E7059">
      <w:pPr>
        <w:spacing w:after="0" w:line="240" w:lineRule="auto"/>
        <w:ind w:left="360"/>
        <w:jc w:val="both"/>
        <w:rPr>
          <w:rFonts w:ascii="Candara" w:eastAsiaTheme="minorEastAsia" w:hAnsi="Candara" w:cs="Times New Roman"/>
          <w:color w:val="000000"/>
          <w:sz w:val="24"/>
          <w:szCs w:val="24"/>
          <w:lang w:val="fr-FR" w:eastAsia="fr-FR"/>
        </w:rPr>
      </w:pPr>
      <w:r w:rsidRPr="00F37DEE">
        <w:rPr>
          <w:rFonts w:ascii="Candara" w:eastAsiaTheme="minorEastAsia" w:hAnsi="Candara" w:cs="Times New Roman"/>
          <w:color w:val="000000"/>
          <w:sz w:val="24"/>
          <w:szCs w:val="24"/>
          <w:lang w:val="fr-FR" w:eastAsia="fr-FR"/>
        </w:rPr>
        <w:t>Tous les rapports et documents doivent être présentés en français.</w:t>
      </w:r>
    </w:p>
    <w:p w14:paraId="7D3D2106" w14:textId="77777777" w:rsidR="007E7059" w:rsidRPr="007E7059" w:rsidRDefault="007E7059" w:rsidP="007E7059">
      <w:pPr>
        <w:spacing w:after="0" w:line="240" w:lineRule="auto"/>
        <w:ind w:left="360"/>
        <w:jc w:val="both"/>
        <w:rPr>
          <w:rFonts w:ascii="Candara" w:eastAsiaTheme="minorEastAsia" w:hAnsi="Candara" w:cs="Times New Roman"/>
          <w:b/>
          <w:color w:val="000000"/>
          <w:sz w:val="24"/>
          <w:szCs w:val="24"/>
          <w:lang w:val="fr-FR" w:eastAsia="fr-FR"/>
        </w:rPr>
      </w:pPr>
    </w:p>
    <w:p w14:paraId="2D28DF7D" w14:textId="77777777" w:rsidR="007E7059" w:rsidRPr="007E7059" w:rsidRDefault="007E7059" w:rsidP="007E7059">
      <w:pPr>
        <w:spacing w:after="0" w:line="240" w:lineRule="auto"/>
        <w:ind w:left="360"/>
        <w:jc w:val="both"/>
        <w:rPr>
          <w:rFonts w:ascii="Candara" w:eastAsiaTheme="minorEastAsia" w:hAnsi="Candara" w:cs="Times New Roman"/>
          <w:b/>
          <w:color w:val="000000"/>
          <w:sz w:val="24"/>
          <w:szCs w:val="24"/>
          <w:lang w:val="fr-FR" w:eastAsia="fr-FR"/>
        </w:rPr>
      </w:pPr>
      <w:r w:rsidRPr="007E7059">
        <w:rPr>
          <w:rFonts w:ascii="Candara" w:eastAsiaTheme="minorEastAsia" w:hAnsi="Candara" w:cs="Times New Roman"/>
          <w:b/>
          <w:color w:val="000000"/>
          <w:sz w:val="24"/>
          <w:szCs w:val="24"/>
          <w:lang w:val="fr-FR" w:eastAsia="fr-FR"/>
        </w:rPr>
        <w:t>11. Critères d'évaluation</w:t>
      </w:r>
    </w:p>
    <w:p w14:paraId="46132AF0" w14:textId="688FD36F" w:rsidR="569604AF" w:rsidRPr="00F37DEE" w:rsidRDefault="007E7059" w:rsidP="007E7059">
      <w:pPr>
        <w:spacing w:after="0" w:line="240" w:lineRule="auto"/>
        <w:ind w:left="360"/>
        <w:jc w:val="both"/>
        <w:rPr>
          <w:rFonts w:ascii="Candara" w:eastAsiaTheme="minorEastAsia" w:hAnsi="Candara" w:cs="Times New Roman"/>
          <w:color w:val="000000"/>
          <w:sz w:val="24"/>
          <w:szCs w:val="24"/>
          <w:lang w:val="fr-FR" w:eastAsia="fr-FR"/>
        </w:rPr>
      </w:pPr>
      <w:r w:rsidRPr="00F37DEE">
        <w:rPr>
          <w:rFonts w:ascii="Candara" w:eastAsiaTheme="minorEastAsia" w:hAnsi="Candara" w:cs="Times New Roman"/>
          <w:color w:val="000000"/>
          <w:sz w:val="24"/>
          <w:szCs w:val="24"/>
          <w:lang w:val="fr-FR" w:eastAsia="fr-FR"/>
        </w:rPr>
        <w:t>Les propositions seront évaluées sur la base de la sélection des qualifications du consultant. Le comité d'évaluation technique examinera les propositions techniques en fonction de leur conformité aux termes de référence, avec une note technique minimale requise de 70 points.</w:t>
      </w:r>
    </w:p>
    <w:p w14:paraId="70AF30B9" w14:textId="77777777" w:rsidR="007E7059" w:rsidRPr="007E7059" w:rsidRDefault="007E7059" w:rsidP="007E7059">
      <w:pPr>
        <w:spacing w:after="0" w:line="240" w:lineRule="auto"/>
        <w:ind w:left="360"/>
        <w:jc w:val="both"/>
        <w:rPr>
          <w:rFonts w:ascii="Candara" w:eastAsiaTheme="minorEastAsia" w:hAnsi="Candara" w:cs="Times New Roman"/>
          <w:sz w:val="24"/>
          <w:szCs w:val="24"/>
          <w:lang w:val="fr-FR"/>
        </w:rPr>
      </w:pPr>
    </w:p>
    <w:p w14:paraId="36A97B31" w14:textId="3D7C40F2" w:rsidR="5801A438" w:rsidRPr="007E7059" w:rsidRDefault="007E7059" w:rsidP="00917C7A">
      <w:pPr>
        <w:spacing w:after="0" w:line="240" w:lineRule="auto"/>
        <w:jc w:val="both"/>
        <w:rPr>
          <w:rFonts w:ascii="Candara" w:eastAsiaTheme="minorEastAsia" w:hAnsi="Candara" w:cs="Times New Roman"/>
          <w:b/>
          <w:bCs/>
          <w:sz w:val="24"/>
          <w:szCs w:val="24"/>
          <w:lang w:val="fr-FR"/>
        </w:rPr>
      </w:pPr>
      <w:r w:rsidRPr="007E7059">
        <w:rPr>
          <w:rStyle w:val="normaltextrun"/>
          <w:rFonts w:ascii="Candara" w:eastAsiaTheme="minorEastAsia" w:hAnsi="Candara" w:cs="Times New Roman"/>
          <w:b/>
          <w:bCs/>
          <w:sz w:val="24"/>
          <w:szCs w:val="24"/>
          <w:lang w:val="fr-FR"/>
        </w:rPr>
        <w:t>Tableau 2. Critères et système de points pour l'évaluation des propositions techniques</w:t>
      </w:r>
    </w:p>
    <w:tbl>
      <w:tblPr>
        <w:tblStyle w:val="TableGrid"/>
        <w:tblW w:w="10314" w:type="dxa"/>
        <w:tblInd w:w="-355" w:type="dxa"/>
        <w:tblLook w:val="04A0" w:firstRow="1" w:lastRow="0" w:firstColumn="1" w:lastColumn="0" w:noHBand="0" w:noVBand="1"/>
      </w:tblPr>
      <w:tblGrid>
        <w:gridCol w:w="601"/>
        <w:gridCol w:w="7913"/>
        <w:gridCol w:w="1800"/>
      </w:tblGrid>
      <w:tr w:rsidR="005E39CF" w:rsidRPr="004C1F89" w14:paraId="27CE3F3A" w14:textId="77777777" w:rsidTr="0F50E7F0">
        <w:tc>
          <w:tcPr>
            <w:tcW w:w="601" w:type="dxa"/>
          </w:tcPr>
          <w:p w14:paraId="54277671" w14:textId="77777777" w:rsidR="005E39CF" w:rsidRPr="004C1F89" w:rsidRDefault="005E39CF" w:rsidP="569604AF">
            <w:pPr>
              <w:spacing w:before="120" w:after="120" w:line="276" w:lineRule="auto"/>
              <w:jc w:val="both"/>
              <w:rPr>
                <w:rFonts w:ascii="Candara" w:eastAsiaTheme="minorEastAsia" w:hAnsi="Candara" w:cs="Times New Roman"/>
                <w:lang w:val="fr-FR"/>
              </w:rPr>
            </w:pPr>
            <w:r w:rsidRPr="004C1F89">
              <w:rPr>
                <w:rFonts w:ascii="Candara" w:eastAsiaTheme="minorEastAsia" w:hAnsi="Candara" w:cs="Times New Roman"/>
                <w:lang w:val="fr-FR"/>
              </w:rPr>
              <w:t>N°</w:t>
            </w:r>
          </w:p>
        </w:tc>
        <w:tc>
          <w:tcPr>
            <w:tcW w:w="7913" w:type="dxa"/>
          </w:tcPr>
          <w:p w14:paraId="08F7B6A1" w14:textId="019AEA1C" w:rsidR="005E39CF" w:rsidRPr="004C1F89" w:rsidRDefault="00867874" w:rsidP="569604AF">
            <w:pPr>
              <w:spacing w:before="120" w:after="120" w:line="276" w:lineRule="auto"/>
              <w:jc w:val="both"/>
              <w:rPr>
                <w:rFonts w:ascii="Candara" w:eastAsiaTheme="minorEastAsia" w:hAnsi="Candara" w:cs="Times New Roman"/>
                <w:lang w:val="fr-FR"/>
              </w:rPr>
            </w:pPr>
            <w:r w:rsidRPr="007E7059">
              <w:rPr>
                <w:rStyle w:val="normaltextrun"/>
                <w:rFonts w:ascii="Candara" w:eastAsiaTheme="minorEastAsia" w:hAnsi="Candara" w:cs="Times New Roman"/>
                <w:b/>
                <w:bCs/>
                <w:sz w:val="24"/>
                <w:szCs w:val="24"/>
                <w:lang w:val="fr-FR"/>
              </w:rPr>
              <w:t>Critères</w:t>
            </w:r>
          </w:p>
        </w:tc>
        <w:tc>
          <w:tcPr>
            <w:tcW w:w="1800" w:type="dxa"/>
          </w:tcPr>
          <w:p w14:paraId="22260659" w14:textId="77777777" w:rsidR="005E39CF" w:rsidRPr="004C1F89" w:rsidRDefault="005E39CF" w:rsidP="004C1F89">
            <w:pPr>
              <w:spacing w:before="120" w:after="120" w:line="276" w:lineRule="auto"/>
              <w:jc w:val="center"/>
              <w:rPr>
                <w:rFonts w:ascii="Candara" w:eastAsiaTheme="minorEastAsia" w:hAnsi="Candara" w:cs="Times New Roman"/>
                <w:lang w:val="fr-FR"/>
              </w:rPr>
            </w:pPr>
            <w:bookmarkStart w:id="0" w:name="_Int_Qodgj7ps"/>
            <w:r w:rsidRPr="004C1F89">
              <w:rPr>
                <w:rFonts w:ascii="Candara" w:eastAsiaTheme="minorEastAsia" w:hAnsi="Candara" w:cs="Times New Roman"/>
                <w:lang w:val="fr-FR"/>
              </w:rPr>
              <w:t>Points maximum</w:t>
            </w:r>
            <w:bookmarkEnd w:id="0"/>
          </w:p>
        </w:tc>
      </w:tr>
      <w:tr w:rsidR="00867874" w:rsidRPr="004C1F89" w14:paraId="71B77139" w14:textId="77777777" w:rsidTr="0F50E7F0">
        <w:tc>
          <w:tcPr>
            <w:tcW w:w="601" w:type="dxa"/>
          </w:tcPr>
          <w:p w14:paraId="2E5C6512" w14:textId="77777777" w:rsidR="00867874" w:rsidRPr="004C1F89" w:rsidRDefault="00867874" w:rsidP="00867874">
            <w:pPr>
              <w:spacing w:before="120" w:after="120" w:line="276" w:lineRule="auto"/>
              <w:jc w:val="both"/>
              <w:rPr>
                <w:rFonts w:ascii="Candara" w:eastAsiaTheme="minorEastAsia" w:hAnsi="Candara" w:cs="Times New Roman"/>
                <w:lang w:val="fr-FR"/>
              </w:rPr>
            </w:pPr>
            <w:r w:rsidRPr="004C1F89">
              <w:rPr>
                <w:rFonts w:ascii="Candara" w:eastAsiaTheme="minorEastAsia" w:hAnsi="Candara" w:cs="Times New Roman"/>
                <w:lang w:val="fr-FR"/>
              </w:rPr>
              <w:t>01</w:t>
            </w:r>
          </w:p>
        </w:tc>
        <w:tc>
          <w:tcPr>
            <w:tcW w:w="7913" w:type="dxa"/>
          </w:tcPr>
          <w:p w14:paraId="299E2494" w14:textId="03AAF708" w:rsidR="00867874" w:rsidRPr="00867874" w:rsidRDefault="00F37DEE" w:rsidP="00867874">
            <w:pPr>
              <w:spacing w:before="120" w:after="120" w:line="276" w:lineRule="auto"/>
              <w:jc w:val="both"/>
              <w:rPr>
                <w:rFonts w:ascii="Candara" w:eastAsiaTheme="minorEastAsia" w:hAnsi="Candara" w:cs="Times New Roman"/>
                <w:lang w:val="fr-FR"/>
              </w:rPr>
            </w:pPr>
            <w:r>
              <w:rPr>
                <w:lang w:val="fr-FR"/>
              </w:rPr>
              <w:t>Détenir un diplôme de</w:t>
            </w:r>
            <w:r w:rsidR="00867874" w:rsidRPr="00867874">
              <w:rPr>
                <w:lang w:val="fr-FR"/>
              </w:rPr>
              <w:t xml:space="preserve"> maîtrise dans un domaine pertinent tel que la gestion de programmes, la gestion organisationnelle, les sciences sociales, les études de développement ou toute discipline connexe.</w:t>
            </w:r>
          </w:p>
        </w:tc>
        <w:tc>
          <w:tcPr>
            <w:tcW w:w="1800" w:type="dxa"/>
          </w:tcPr>
          <w:p w14:paraId="32EE0EB8" w14:textId="77777777" w:rsidR="00867874" w:rsidRPr="004C1F89" w:rsidRDefault="00867874" w:rsidP="00867874">
            <w:pPr>
              <w:spacing w:before="120" w:after="120" w:line="276" w:lineRule="auto"/>
              <w:jc w:val="center"/>
              <w:rPr>
                <w:rFonts w:ascii="Candara" w:eastAsiaTheme="minorEastAsia" w:hAnsi="Candara" w:cs="Times New Roman"/>
                <w:lang w:val="fr-FR"/>
              </w:rPr>
            </w:pPr>
            <w:r w:rsidRPr="004C1F89">
              <w:rPr>
                <w:rFonts w:ascii="Candara" w:eastAsiaTheme="minorEastAsia" w:hAnsi="Candara" w:cs="Times New Roman"/>
                <w:lang w:val="fr-FR"/>
              </w:rPr>
              <w:t>10</w:t>
            </w:r>
          </w:p>
        </w:tc>
      </w:tr>
      <w:tr w:rsidR="00867874" w:rsidRPr="004C1F89" w14:paraId="47FCCD7C" w14:textId="77777777" w:rsidTr="0F50E7F0">
        <w:tc>
          <w:tcPr>
            <w:tcW w:w="601" w:type="dxa"/>
          </w:tcPr>
          <w:p w14:paraId="257F8362" w14:textId="77777777" w:rsidR="00867874" w:rsidRPr="004C1F89" w:rsidRDefault="00867874" w:rsidP="00867874">
            <w:pPr>
              <w:spacing w:before="120" w:after="120" w:line="276" w:lineRule="auto"/>
              <w:jc w:val="both"/>
              <w:rPr>
                <w:rFonts w:ascii="Candara" w:eastAsiaTheme="minorEastAsia" w:hAnsi="Candara" w:cs="Times New Roman"/>
                <w:lang w:val="fr-FR"/>
              </w:rPr>
            </w:pPr>
            <w:r w:rsidRPr="004C1F89">
              <w:rPr>
                <w:rFonts w:ascii="Candara" w:eastAsiaTheme="minorEastAsia" w:hAnsi="Candara" w:cs="Times New Roman"/>
                <w:lang w:val="fr-FR"/>
              </w:rPr>
              <w:t>02</w:t>
            </w:r>
          </w:p>
        </w:tc>
        <w:tc>
          <w:tcPr>
            <w:tcW w:w="7913" w:type="dxa"/>
          </w:tcPr>
          <w:p w14:paraId="27DFFAD4" w14:textId="314511D6" w:rsidR="00867874" w:rsidRPr="00867874" w:rsidRDefault="00867874" w:rsidP="00867874">
            <w:pPr>
              <w:spacing w:before="120" w:after="120" w:line="276" w:lineRule="auto"/>
              <w:jc w:val="both"/>
              <w:rPr>
                <w:rFonts w:ascii="Candara" w:eastAsiaTheme="minorEastAsia" w:hAnsi="Candara" w:cs="Times New Roman"/>
                <w:lang w:val="fr-FR"/>
              </w:rPr>
            </w:pPr>
            <w:r w:rsidRPr="00867874">
              <w:rPr>
                <w:lang w:val="fr-FR"/>
              </w:rPr>
              <w:t>Fournir la preuve d’une expérience professionnelle, avec au moins 10 ans d’expérience en gestion de programmes et/ou de recherche.</w:t>
            </w:r>
          </w:p>
        </w:tc>
        <w:tc>
          <w:tcPr>
            <w:tcW w:w="1800" w:type="dxa"/>
          </w:tcPr>
          <w:p w14:paraId="56A661A5" w14:textId="77777777" w:rsidR="00867874" w:rsidRPr="004C1F89" w:rsidRDefault="00867874" w:rsidP="00867874">
            <w:pPr>
              <w:spacing w:before="120" w:after="120" w:line="276" w:lineRule="auto"/>
              <w:jc w:val="center"/>
              <w:rPr>
                <w:rFonts w:ascii="Candara" w:eastAsiaTheme="minorEastAsia" w:hAnsi="Candara" w:cs="Times New Roman"/>
                <w:lang w:val="fr-FR"/>
              </w:rPr>
            </w:pPr>
            <w:r w:rsidRPr="004C1F89">
              <w:rPr>
                <w:rFonts w:ascii="Candara" w:eastAsiaTheme="minorEastAsia" w:hAnsi="Candara" w:cs="Times New Roman"/>
                <w:lang w:val="fr-FR"/>
              </w:rPr>
              <w:t>30</w:t>
            </w:r>
          </w:p>
        </w:tc>
      </w:tr>
      <w:tr w:rsidR="00867874" w:rsidRPr="004C1F89" w14:paraId="371635BE" w14:textId="77777777" w:rsidTr="0F50E7F0">
        <w:trPr>
          <w:trHeight w:val="711"/>
        </w:trPr>
        <w:tc>
          <w:tcPr>
            <w:tcW w:w="601" w:type="dxa"/>
          </w:tcPr>
          <w:p w14:paraId="4863E005" w14:textId="77777777" w:rsidR="00867874" w:rsidRPr="004C1F89" w:rsidRDefault="00867874" w:rsidP="00867874">
            <w:pPr>
              <w:spacing w:before="120" w:after="120" w:line="276" w:lineRule="auto"/>
              <w:jc w:val="both"/>
              <w:rPr>
                <w:rFonts w:ascii="Candara" w:eastAsiaTheme="minorEastAsia" w:hAnsi="Candara" w:cs="Times New Roman"/>
                <w:lang w:val="fr-FR"/>
              </w:rPr>
            </w:pPr>
            <w:r w:rsidRPr="004C1F89">
              <w:rPr>
                <w:rFonts w:ascii="Candara" w:eastAsiaTheme="minorEastAsia" w:hAnsi="Candara" w:cs="Times New Roman"/>
                <w:lang w:val="fr-FR"/>
              </w:rPr>
              <w:t>03</w:t>
            </w:r>
          </w:p>
        </w:tc>
        <w:tc>
          <w:tcPr>
            <w:tcW w:w="7913" w:type="dxa"/>
          </w:tcPr>
          <w:p w14:paraId="3A95EEB7" w14:textId="017F9968" w:rsidR="00867874" w:rsidRPr="00867874" w:rsidRDefault="00867874" w:rsidP="00867874">
            <w:pPr>
              <w:spacing w:before="120" w:after="120" w:line="276" w:lineRule="auto"/>
              <w:jc w:val="both"/>
              <w:rPr>
                <w:rFonts w:ascii="Candara" w:eastAsiaTheme="minorEastAsia" w:hAnsi="Candara" w:cs="Times New Roman"/>
                <w:lang w:val="fr-FR"/>
              </w:rPr>
            </w:pPr>
            <w:r w:rsidRPr="00867874">
              <w:rPr>
                <w:lang w:val="fr-FR"/>
              </w:rPr>
              <w:t>Vaste expérience en gestion de programmes dans le contexte d'institutions de développement/recherche.</w:t>
            </w:r>
          </w:p>
        </w:tc>
        <w:tc>
          <w:tcPr>
            <w:tcW w:w="1800" w:type="dxa"/>
          </w:tcPr>
          <w:p w14:paraId="24F3C696" w14:textId="77777777" w:rsidR="00867874" w:rsidRPr="004C1F89" w:rsidRDefault="00867874" w:rsidP="00867874">
            <w:pPr>
              <w:spacing w:before="120" w:after="120" w:line="276" w:lineRule="auto"/>
              <w:jc w:val="center"/>
              <w:rPr>
                <w:rFonts w:ascii="Candara" w:eastAsiaTheme="minorEastAsia" w:hAnsi="Candara" w:cs="Times New Roman"/>
                <w:lang w:val="fr-FR"/>
              </w:rPr>
            </w:pPr>
            <w:r w:rsidRPr="004C1F89">
              <w:rPr>
                <w:rFonts w:ascii="Candara" w:eastAsiaTheme="minorEastAsia" w:hAnsi="Candara" w:cs="Times New Roman"/>
                <w:lang w:val="fr-FR"/>
              </w:rPr>
              <w:t>20</w:t>
            </w:r>
          </w:p>
        </w:tc>
      </w:tr>
      <w:tr w:rsidR="00867874" w:rsidRPr="004C1F89" w14:paraId="21C3531A" w14:textId="77777777" w:rsidTr="0F50E7F0">
        <w:trPr>
          <w:trHeight w:val="638"/>
        </w:trPr>
        <w:tc>
          <w:tcPr>
            <w:tcW w:w="601" w:type="dxa"/>
          </w:tcPr>
          <w:p w14:paraId="6A189E46" w14:textId="77777777" w:rsidR="00867874" w:rsidRPr="004C1F89" w:rsidRDefault="00867874" w:rsidP="00867874">
            <w:pPr>
              <w:spacing w:before="120" w:after="120" w:line="276" w:lineRule="auto"/>
              <w:jc w:val="both"/>
              <w:rPr>
                <w:rFonts w:ascii="Candara" w:eastAsiaTheme="minorEastAsia" w:hAnsi="Candara" w:cs="Times New Roman"/>
                <w:lang w:val="fr-FR"/>
              </w:rPr>
            </w:pPr>
            <w:r w:rsidRPr="004C1F89">
              <w:rPr>
                <w:rFonts w:ascii="Candara" w:eastAsiaTheme="minorEastAsia" w:hAnsi="Candara" w:cs="Times New Roman"/>
                <w:lang w:val="fr-FR"/>
              </w:rPr>
              <w:t>04</w:t>
            </w:r>
          </w:p>
        </w:tc>
        <w:tc>
          <w:tcPr>
            <w:tcW w:w="7913" w:type="dxa"/>
          </w:tcPr>
          <w:p w14:paraId="4D7CE4FB" w14:textId="3145C568" w:rsidR="00867874" w:rsidRPr="00867874" w:rsidRDefault="00867874" w:rsidP="00867874">
            <w:pPr>
              <w:spacing w:before="120" w:after="120" w:line="276" w:lineRule="auto"/>
              <w:jc w:val="both"/>
              <w:rPr>
                <w:rFonts w:ascii="Candara" w:eastAsiaTheme="minorEastAsia" w:hAnsi="Candara" w:cs="Times New Roman"/>
                <w:lang w:val="fr-FR"/>
              </w:rPr>
            </w:pPr>
            <w:r w:rsidRPr="00867874">
              <w:rPr>
                <w:lang w:val="fr-FR"/>
              </w:rPr>
              <w:t>Expérience avérée dans la facilitation de la formation sur la gestion de programmes au sein d’institutions de développement/recherche.</w:t>
            </w:r>
          </w:p>
        </w:tc>
        <w:tc>
          <w:tcPr>
            <w:tcW w:w="1800" w:type="dxa"/>
          </w:tcPr>
          <w:p w14:paraId="4B694D32" w14:textId="77777777" w:rsidR="00867874" w:rsidRPr="004C1F89" w:rsidRDefault="00867874" w:rsidP="00867874">
            <w:pPr>
              <w:spacing w:before="120" w:after="120" w:line="276" w:lineRule="auto"/>
              <w:jc w:val="center"/>
              <w:rPr>
                <w:rFonts w:ascii="Candara" w:eastAsiaTheme="minorEastAsia" w:hAnsi="Candara" w:cs="Times New Roman"/>
                <w:lang w:val="fr-FR"/>
              </w:rPr>
            </w:pPr>
            <w:r w:rsidRPr="004C1F89">
              <w:rPr>
                <w:rFonts w:ascii="Candara" w:eastAsiaTheme="minorEastAsia" w:hAnsi="Candara" w:cs="Times New Roman"/>
                <w:lang w:val="fr-FR"/>
              </w:rPr>
              <w:t>10</w:t>
            </w:r>
          </w:p>
        </w:tc>
      </w:tr>
      <w:tr w:rsidR="00867874" w:rsidRPr="004C1F89" w14:paraId="389865D9" w14:textId="77777777" w:rsidTr="0F50E7F0">
        <w:tc>
          <w:tcPr>
            <w:tcW w:w="601" w:type="dxa"/>
          </w:tcPr>
          <w:p w14:paraId="5D57E16A" w14:textId="77777777" w:rsidR="00867874" w:rsidRPr="004C1F89" w:rsidRDefault="00867874" w:rsidP="00867874">
            <w:pPr>
              <w:spacing w:before="120" w:after="120" w:line="276" w:lineRule="auto"/>
              <w:jc w:val="both"/>
              <w:rPr>
                <w:rFonts w:ascii="Candara" w:eastAsiaTheme="minorEastAsia" w:hAnsi="Candara" w:cs="Times New Roman"/>
                <w:lang w:val="fr-FR"/>
              </w:rPr>
            </w:pPr>
            <w:r w:rsidRPr="004C1F89">
              <w:rPr>
                <w:rFonts w:ascii="Candara" w:eastAsiaTheme="minorEastAsia" w:hAnsi="Candara" w:cs="Times New Roman"/>
                <w:lang w:val="fr-FR"/>
              </w:rPr>
              <w:t>05</w:t>
            </w:r>
          </w:p>
        </w:tc>
        <w:tc>
          <w:tcPr>
            <w:tcW w:w="7913" w:type="dxa"/>
          </w:tcPr>
          <w:p w14:paraId="0F6F789A" w14:textId="591641EA" w:rsidR="00867874" w:rsidRPr="00867874" w:rsidRDefault="00867874" w:rsidP="00867874">
            <w:pPr>
              <w:spacing w:before="120" w:after="120" w:line="276" w:lineRule="auto"/>
              <w:jc w:val="both"/>
              <w:rPr>
                <w:rFonts w:ascii="Candara" w:eastAsiaTheme="minorEastAsia" w:hAnsi="Candara" w:cs="Times New Roman"/>
                <w:lang w:val="fr-FR"/>
              </w:rPr>
            </w:pPr>
            <w:r w:rsidRPr="00867874">
              <w:rPr>
                <w:lang w:val="fr-FR"/>
              </w:rPr>
              <w:t>Expérience avérée et connaissance démontrée de l’utilisation des logiciels de gestion de programme/recherche et des outils numériques.</w:t>
            </w:r>
          </w:p>
        </w:tc>
        <w:tc>
          <w:tcPr>
            <w:tcW w:w="1800" w:type="dxa"/>
          </w:tcPr>
          <w:p w14:paraId="42725E4C" w14:textId="77777777" w:rsidR="00867874" w:rsidRPr="004C1F89" w:rsidRDefault="00867874" w:rsidP="00867874">
            <w:pPr>
              <w:spacing w:before="120" w:after="120" w:line="276" w:lineRule="auto"/>
              <w:jc w:val="center"/>
              <w:rPr>
                <w:rFonts w:ascii="Candara" w:eastAsiaTheme="minorEastAsia" w:hAnsi="Candara" w:cs="Times New Roman"/>
                <w:lang w:val="en-GB"/>
              </w:rPr>
            </w:pPr>
            <w:r w:rsidRPr="004C1F89">
              <w:rPr>
                <w:rFonts w:ascii="Candara" w:eastAsiaTheme="minorEastAsia" w:hAnsi="Candara" w:cs="Times New Roman"/>
                <w:lang w:val="en-GB"/>
              </w:rPr>
              <w:t>20</w:t>
            </w:r>
          </w:p>
        </w:tc>
      </w:tr>
      <w:tr w:rsidR="00867874" w:rsidRPr="004C1F89" w14:paraId="68BBB064" w14:textId="77777777" w:rsidTr="0F50E7F0">
        <w:tc>
          <w:tcPr>
            <w:tcW w:w="601" w:type="dxa"/>
          </w:tcPr>
          <w:p w14:paraId="4988004F" w14:textId="77777777" w:rsidR="00867874" w:rsidRPr="004C1F89" w:rsidRDefault="00867874" w:rsidP="00867874">
            <w:pPr>
              <w:spacing w:before="120" w:after="120" w:line="276" w:lineRule="auto"/>
              <w:jc w:val="both"/>
              <w:rPr>
                <w:rFonts w:ascii="Candara" w:eastAsiaTheme="minorEastAsia" w:hAnsi="Candara" w:cs="Times New Roman"/>
                <w:lang w:val="fr-FR"/>
              </w:rPr>
            </w:pPr>
            <w:r w:rsidRPr="004C1F89">
              <w:rPr>
                <w:rFonts w:ascii="Candara" w:eastAsiaTheme="minorEastAsia" w:hAnsi="Candara" w:cs="Times New Roman"/>
                <w:lang w:val="fr-FR"/>
              </w:rPr>
              <w:t>06</w:t>
            </w:r>
          </w:p>
        </w:tc>
        <w:tc>
          <w:tcPr>
            <w:tcW w:w="7913" w:type="dxa"/>
          </w:tcPr>
          <w:p w14:paraId="0180C5AC" w14:textId="76EFCB33" w:rsidR="00867874" w:rsidRPr="00867874" w:rsidRDefault="00867874" w:rsidP="00867874">
            <w:pPr>
              <w:spacing w:before="120" w:after="120" w:line="276" w:lineRule="auto"/>
              <w:jc w:val="both"/>
              <w:rPr>
                <w:rFonts w:ascii="Candara" w:eastAsiaTheme="minorEastAsia" w:hAnsi="Candara" w:cs="Times New Roman"/>
                <w:lang w:val="fr-FR"/>
              </w:rPr>
            </w:pPr>
            <w:r w:rsidRPr="00867874">
              <w:rPr>
                <w:lang w:val="fr-FR"/>
              </w:rPr>
              <w:t>Maîtrise du français et connaissance pratique de l'anglais.</w:t>
            </w:r>
          </w:p>
        </w:tc>
        <w:tc>
          <w:tcPr>
            <w:tcW w:w="1800" w:type="dxa"/>
          </w:tcPr>
          <w:p w14:paraId="442C0B56" w14:textId="77777777" w:rsidR="00867874" w:rsidRPr="004C1F89" w:rsidRDefault="00867874" w:rsidP="00867874">
            <w:pPr>
              <w:spacing w:before="120" w:after="120" w:line="276" w:lineRule="auto"/>
              <w:jc w:val="center"/>
              <w:rPr>
                <w:rFonts w:ascii="Candara" w:eastAsiaTheme="minorEastAsia" w:hAnsi="Candara" w:cs="Times New Roman"/>
                <w:lang w:val="fr-FR"/>
              </w:rPr>
            </w:pPr>
            <w:r w:rsidRPr="004C1F89">
              <w:rPr>
                <w:rFonts w:ascii="Candara" w:eastAsiaTheme="minorEastAsia" w:hAnsi="Candara" w:cs="Times New Roman"/>
                <w:lang w:val="fr-FR"/>
              </w:rPr>
              <w:t>10</w:t>
            </w:r>
          </w:p>
        </w:tc>
      </w:tr>
      <w:tr w:rsidR="005E39CF" w:rsidRPr="004C1F89" w14:paraId="1DFE004E" w14:textId="77777777" w:rsidTr="0F50E7F0">
        <w:tc>
          <w:tcPr>
            <w:tcW w:w="601" w:type="dxa"/>
          </w:tcPr>
          <w:p w14:paraId="036AE2F2" w14:textId="77777777" w:rsidR="005E39CF" w:rsidRPr="004C1F89" w:rsidRDefault="005E39CF" w:rsidP="004D10A9">
            <w:pPr>
              <w:spacing w:before="120" w:after="120" w:line="276" w:lineRule="auto"/>
              <w:jc w:val="both"/>
              <w:rPr>
                <w:rFonts w:ascii="Candara" w:eastAsiaTheme="minorEastAsia" w:hAnsi="Candara" w:cs="Times New Roman"/>
              </w:rPr>
            </w:pPr>
          </w:p>
        </w:tc>
        <w:tc>
          <w:tcPr>
            <w:tcW w:w="7913" w:type="dxa"/>
          </w:tcPr>
          <w:p w14:paraId="3690FFA2" w14:textId="77777777" w:rsidR="005E39CF" w:rsidRPr="004C1F89" w:rsidRDefault="005E39CF" w:rsidP="004D10A9">
            <w:pPr>
              <w:spacing w:before="120" w:after="120" w:line="276" w:lineRule="auto"/>
              <w:jc w:val="both"/>
              <w:rPr>
                <w:rFonts w:ascii="Candara" w:eastAsiaTheme="minorEastAsia" w:hAnsi="Candara" w:cs="Times New Roman"/>
                <w:b/>
                <w:bCs/>
                <w:lang w:val="fr-FR"/>
              </w:rPr>
            </w:pPr>
            <w:r w:rsidRPr="004C1F89">
              <w:rPr>
                <w:rFonts w:ascii="Candara" w:eastAsiaTheme="minorEastAsia" w:hAnsi="Candara" w:cs="Times New Roman"/>
                <w:b/>
                <w:bCs/>
                <w:lang w:val="fr-FR"/>
              </w:rPr>
              <w:t>Total</w:t>
            </w:r>
          </w:p>
        </w:tc>
        <w:tc>
          <w:tcPr>
            <w:tcW w:w="1800" w:type="dxa"/>
          </w:tcPr>
          <w:p w14:paraId="73ABB9A6" w14:textId="77777777" w:rsidR="005E39CF" w:rsidRPr="004C1F89" w:rsidRDefault="005E39CF" w:rsidP="004C1F89">
            <w:pPr>
              <w:spacing w:before="120" w:after="120" w:line="276" w:lineRule="auto"/>
              <w:jc w:val="center"/>
              <w:rPr>
                <w:rFonts w:ascii="Candara" w:eastAsiaTheme="minorEastAsia" w:hAnsi="Candara" w:cs="Times New Roman"/>
                <w:b/>
                <w:bCs/>
                <w:lang w:val="fr-FR"/>
              </w:rPr>
            </w:pPr>
            <w:r w:rsidRPr="004C1F89">
              <w:rPr>
                <w:rFonts w:ascii="Candara" w:eastAsiaTheme="minorEastAsia" w:hAnsi="Candara" w:cs="Times New Roman"/>
                <w:b/>
                <w:bCs/>
                <w:lang w:val="fr-FR"/>
              </w:rPr>
              <w:t>100</w:t>
            </w:r>
          </w:p>
        </w:tc>
      </w:tr>
    </w:tbl>
    <w:p w14:paraId="345E7280" w14:textId="77777777" w:rsidR="005E39CF" w:rsidRDefault="005E39CF" w:rsidP="00F0078B">
      <w:pPr>
        <w:spacing w:line="276" w:lineRule="auto"/>
        <w:jc w:val="both"/>
        <w:rPr>
          <w:rFonts w:ascii="Candara" w:eastAsiaTheme="minorEastAsia" w:hAnsi="Candara" w:cs="Times New Roman"/>
          <w:sz w:val="24"/>
          <w:szCs w:val="24"/>
        </w:rPr>
      </w:pPr>
    </w:p>
    <w:p w14:paraId="2529DDFA" w14:textId="77777777" w:rsidR="000150A0" w:rsidRPr="000150A0" w:rsidRDefault="000150A0" w:rsidP="000150A0">
      <w:pPr>
        <w:spacing w:line="276" w:lineRule="auto"/>
        <w:jc w:val="both"/>
        <w:rPr>
          <w:rFonts w:ascii="Candara" w:eastAsiaTheme="minorEastAsia" w:hAnsi="Candara" w:cs="Times New Roman"/>
          <w:b/>
          <w:bCs/>
          <w:color w:val="000000" w:themeColor="text1"/>
          <w:sz w:val="24"/>
          <w:szCs w:val="24"/>
          <w:lang w:val="en-US"/>
        </w:rPr>
      </w:pPr>
      <w:proofErr w:type="spellStart"/>
      <w:r w:rsidRPr="000150A0">
        <w:rPr>
          <w:rFonts w:ascii="Candara" w:eastAsiaTheme="minorEastAsia" w:hAnsi="Candara" w:cs="Times New Roman"/>
          <w:b/>
          <w:bCs/>
          <w:color w:val="000000" w:themeColor="text1"/>
          <w:sz w:val="24"/>
          <w:szCs w:val="24"/>
          <w:lang w:val="en-US"/>
        </w:rPr>
        <w:t>Soumission</w:t>
      </w:r>
      <w:proofErr w:type="spellEnd"/>
    </w:p>
    <w:p w14:paraId="7D4EFB73" w14:textId="43331F34" w:rsidR="569604AF" w:rsidRPr="005915D0" w:rsidRDefault="000150A0" w:rsidP="000150A0">
      <w:pPr>
        <w:spacing w:line="276" w:lineRule="auto"/>
        <w:jc w:val="both"/>
        <w:rPr>
          <w:rFonts w:ascii="Candara" w:eastAsiaTheme="minorEastAsia" w:hAnsi="Candara" w:cs="Times New Roman"/>
          <w:sz w:val="24"/>
          <w:szCs w:val="24"/>
          <w:lang w:val="fr-FR"/>
        </w:rPr>
      </w:pPr>
      <w:r w:rsidRPr="005915D0">
        <w:rPr>
          <w:rFonts w:ascii="Candara" w:eastAsiaTheme="minorEastAsia" w:hAnsi="Candara" w:cs="Times New Roman"/>
          <w:bCs/>
          <w:color w:val="000000" w:themeColor="text1"/>
          <w:sz w:val="24"/>
          <w:szCs w:val="24"/>
          <w:lang w:val="fr-FR"/>
        </w:rPr>
        <w:t>Les consultants répondant au profil requis sont priés de soumettre leurs dossiers à l'adresse suiva</w:t>
      </w:r>
      <w:r w:rsidR="005915D0">
        <w:rPr>
          <w:rFonts w:ascii="Candara" w:eastAsiaTheme="minorEastAsia" w:hAnsi="Candara" w:cs="Times New Roman"/>
          <w:bCs/>
          <w:color w:val="000000" w:themeColor="text1"/>
          <w:sz w:val="24"/>
          <w:szCs w:val="24"/>
          <w:lang w:val="fr-FR"/>
        </w:rPr>
        <w:t xml:space="preserve">nte : </w:t>
      </w:r>
      <w:hyperlink r:id="rId11" w:history="1">
        <w:r w:rsidR="005915D0" w:rsidRPr="00BC2EC0">
          <w:rPr>
            <w:rStyle w:val="Hyperlink"/>
            <w:rFonts w:ascii="Candara" w:eastAsiaTheme="minorEastAsia" w:hAnsi="Candara" w:cs="Times New Roman"/>
            <w:bCs/>
            <w:sz w:val="24"/>
            <w:szCs w:val="24"/>
            <w:lang w:val="fr-FR"/>
          </w:rPr>
          <w:t>Procurement@acbf-pact.org</w:t>
        </w:r>
      </w:hyperlink>
      <w:r w:rsidR="005915D0">
        <w:rPr>
          <w:rFonts w:ascii="Candara" w:eastAsiaTheme="minorEastAsia" w:hAnsi="Candara" w:cs="Times New Roman"/>
          <w:bCs/>
          <w:color w:val="000000" w:themeColor="text1"/>
          <w:sz w:val="24"/>
          <w:szCs w:val="24"/>
          <w:lang w:val="fr-FR"/>
        </w:rPr>
        <w:t xml:space="preserve"> </w:t>
      </w:r>
      <w:r w:rsidR="005915D0" w:rsidRPr="005915D0">
        <w:rPr>
          <w:rFonts w:ascii="Candara" w:eastAsiaTheme="minorEastAsia" w:hAnsi="Candara" w:cs="Times New Roman"/>
          <w:bCs/>
          <w:color w:val="000000" w:themeColor="text1"/>
          <w:sz w:val="24"/>
          <w:szCs w:val="24"/>
          <w:lang w:val="fr-FR"/>
        </w:rPr>
        <w:t>avec pour sujet : Réf : ACBF/REOI/010/24/CERAPE/SALCA « Cadre de recherche et de gestion des programmes du CERAPE</w:t>
      </w:r>
      <w:r w:rsidR="005915D0">
        <w:rPr>
          <w:rFonts w:ascii="Candara" w:eastAsiaTheme="minorEastAsia" w:hAnsi="Candara" w:cs="Times New Roman"/>
          <w:bCs/>
          <w:color w:val="000000" w:themeColor="text1"/>
          <w:sz w:val="24"/>
          <w:szCs w:val="24"/>
          <w:lang w:val="fr-FR"/>
        </w:rPr>
        <w:t> </w:t>
      </w:r>
      <w:r w:rsidR="001C0210">
        <w:rPr>
          <w:rFonts w:ascii="Candara" w:eastAsiaTheme="minorEastAsia" w:hAnsi="Candara" w:cs="Times New Roman"/>
          <w:bCs/>
          <w:color w:val="000000" w:themeColor="text1"/>
          <w:sz w:val="24"/>
          <w:szCs w:val="24"/>
          <w:lang w:val="fr-FR"/>
        </w:rPr>
        <w:t xml:space="preserve">» </w:t>
      </w:r>
      <w:r w:rsidR="001C0210" w:rsidRPr="005915D0">
        <w:rPr>
          <w:rFonts w:ascii="Candara" w:eastAsiaTheme="minorEastAsia" w:hAnsi="Candara" w:cs="Times New Roman"/>
          <w:bCs/>
          <w:color w:val="000000" w:themeColor="text1"/>
          <w:sz w:val="24"/>
          <w:szCs w:val="24"/>
          <w:lang w:val="fr-FR"/>
        </w:rPr>
        <w:t>au</w:t>
      </w:r>
      <w:r w:rsidRPr="005915D0">
        <w:rPr>
          <w:rFonts w:ascii="Candara" w:eastAsiaTheme="minorEastAsia" w:hAnsi="Candara" w:cs="Times New Roman"/>
          <w:bCs/>
          <w:color w:val="000000" w:themeColor="text1"/>
          <w:sz w:val="24"/>
          <w:szCs w:val="24"/>
          <w:lang w:val="fr-FR"/>
        </w:rPr>
        <w:t xml:space="preserve"> plus tard</w:t>
      </w:r>
      <w:r w:rsidR="005915D0" w:rsidRPr="005915D0">
        <w:rPr>
          <w:rFonts w:ascii="Candara" w:eastAsiaTheme="minorEastAsia" w:hAnsi="Candara" w:cs="Times New Roman"/>
          <w:bCs/>
          <w:color w:val="000000" w:themeColor="text1"/>
          <w:sz w:val="24"/>
          <w:szCs w:val="24"/>
          <w:lang w:val="fr-FR"/>
        </w:rPr>
        <w:t xml:space="preserve"> </w:t>
      </w:r>
      <w:r w:rsidR="005915D0">
        <w:rPr>
          <w:rFonts w:ascii="Candara" w:eastAsiaTheme="minorEastAsia" w:hAnsi="Candara" w:cs="Times New Roman"/>
          <w:bCs/>
          <w:color w:val="000000" w:themeColor="text1"/>
          <w:sz w:val="24"/>
          <w:szCs w:val="24"/>
          <w:lang w:val="fr-FR"/>
        </w:rPr>
        <w:t>le 28 mai 2024 à 17h00</w:t>
      </w:r>
      <w:r w:rsidRPr="005915D0">
        <w:rPr>
          <w:rFonts w:ascii="Candara" w:eastAsiaTheme="minorEastAsia" w:hAnsi="Candara" w:cs="Times New Roman"/>
          <w:bCs/>
          <w:color w:val="000000" w:themeColor="text1"/>
          <w:sz w:val="24"/>
          <w:szCs w:val="24"/>
          <w:lang w:val="fr-FR"/>
        </w:rPr>
        <w:t xml:space="preserve"> (heure locale de Harare).</w:t>
      </w:r>
    </w:p>
    <w:p w14:paraId="5152E290" w14:textId="02E18FC2" w:rsidR="569604AF" w:rsidRPr="000150A0" w:rsidRDefault="569604AF" w:rsidP="00F0078B">
      <w:pPr>
        <w:spacing w:line="276" w:lineRule="auto"/>
        <w:jc w:val="both"/>
        <w:rPr>
          <w:rFonts w:ascii="Candara" w:eastAsiaTheme="minorEastAsia" w:hAnsi="Candara" w:cs="Times New Roman"/>
          <w:sz w:val="24"/>
          <w:szCs w:val="24"/>
          <w:lang w:val="fr-FR"/>
        </w:rPr>
      </w:pPr>
    </w:p>
    <w:p w14:paraId="6D9CD7B3" w14:textId="77777777" w:rsidR="005E39CF" w:rsidRPr="000150A0" w:rsidRDefault="005E39CF" w:rsidP="00F0078B">
      <w:pPr>
        <w:spacing w:line="276" w:lineRule="auto"/>
        <w:jc w:val="both"/>
        <w:rPr>
          <w:rFonts w:ascii="Candara" w:eastAsiaTheme="minorEastAsia" w:hAnsi="Candara" w:cs="Times New Roman"/>
          <w:sz w:val="24"/>
          <w:szCs w:val="24"/>
          <w:lang w:val="fr-FR" w:eastAsia="fr-FR"/>
        </w:rPr>
      </w:pPr>
    </w:p>
    <w:sectPr w:rsidR="005E39CF" w:rsidRPr="000150A0" w:rsidSect="000637A0">
      <w:footerReference w:type="default" r:id="rId12"/>
      <w:headerReference w:type="first" r:id="rId13"/>
      <w:footerReference w:type="first" r:id="rId14"/>
      <w:pgSz w:w="11906" w:h="16838"/>
      <w:pgMar w:top="1276" w:right="1440" w:bottom="170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B5D39" w14:textId="77777777" w:rsidR="00CD4B57" w:rsidRDefault="00CD4B57" w:rsidP="00F85703">
      <w:pPr>
        <w:spacing w:after="0" w:line="240" w:lineRule="auto"/>
      </w:pPr>
      <w:r>
        <w:separator/>
      </w:r>
    </w:p>
  </w:endnote>
  <w:endnote w:type="continuationSeparator" w:id="0">
    <w:p w14:paraId="3B90786A" w14:textId="77777777" w:rsidR="00CD4B57" w:rsidRDefault="00CD4B57" w:rsidP="00F85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Bold">
    <w:altName w:val="Calibri"/>
    <w:panose1 w:val="00000000000000000000"/>
    <w:charset w:val="00"/>
    <w:family w:val="roman"/>
    <w:notTrueType/>
    <w:pitch w:val="default"/>
  </w:font>
  <w:font w:name="Candara">
    <w:altName w:val="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81379"/>
      <w:docPartObj>
        <w:docPartGallery w:val="Page Numbers (Bottom of Page)"/>
        <w:docPartUnique/>
      </w:docPartObj>
    </w:sdtPr>
    <w:sdtEndPr>
      <w:rPr>
        <w:noProof/>
      </w:rPr>
    </w:sdtEndPr>
    <w:sdtContent>
      <w:p w14:paraId="3330D35B" w14:textId="3BDC7409" w:rsidR="00E53A91" w:rsidRDefault="00E53A91">
        <w:pPr>
          <w:pStyle w:val="Footer"/>
          <w:jc w:val="center"/>
        </w:pPr>
        <w:r>
          <w:fldChar w:fldCharType="begin"/>
        </w:r>
        <w:r>
          <w:instrText xml:space="preserve"> PAGE   \* MERGEFORMAT </w:instrText>
        </w:r>
        <w:r>
          <w:fldChar w:fldCharType="separate"/>
        </w:r>
        <w:r w:rsidR="00003871">
          <w:rPr>
            <w:noProof/>
          </w:rPr>
          <w:t>5</w:t>
        </w:r>
        <w:r>
          <w:rPr>
            <w:noProof/>
          </w:rPr>
          <w:fldChar w:fldCharType="end"/>
        </w:r>
      </w:p>
    </w:sdtContent>
  </w:sdt>
  <w:p w14:paraId="02851A86" w14:textId="77777777" w:rsidR="00424887" w:rsidRDefault="00424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CBAF8" w14:textId="395EE0AD" w:rsidR="00D770CD" w:rsidRDefault="00D770CD">
    <w:pPr>
      <w:pStyle w:val="Footer"/>
    </w:pPr>
    <w:r>
      <w:rPr>
        <w:noProof/>
        <w:lang w:val="fr-FR" w:eastAsia="fr-FR"/>
      </w:rPr>
      <w:drawing>
        <wp:anchor distT="0" distB="0" distL="114300" distR="114300" simplePos="0" relativeHeight="251661312" behindDoc="1" locked="0" layoutInCell="1" allowOverlap="1" wp14:anchorId="4DF0D59E" wp14:editId="316A7FE5">
          <wp:simplePos x="0" y="0"/>
          <wp:positionH relativeFrom="margin">
            <wp:posOffset>-906145</wp:posOffset>
          </wp:positionH>
          <wp:positionV relativeFrom="page">
            <wp:posOffset>9503674</wp:posOffset>
          </wp:positionV>
          <wp:extent cx="7562316" cy="1168782"/>
          <wp:effectExtent l="0" t="0" r="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2316" cy="1168782"/>
                  </a:xfrm>
                  <a:prstGeom prst="rect">
                    <a:avLst/>
                  </a:prstGeom>
                </pic:spPr>
              </pic:pic>
            </a:graphicData>
          </a:graphic>
          <wp14:sizeRelH relativeFrom="margin">
            <wp14:pctWidth>0</wp14:pctWidth>
          </wp14:sizeRelH>
          <wp14:sizeRelV relativeFrom="margin">
            <wp14:pctHeight>0</wp14:pctHeight>
          </wp14:sizeRelV>
        </wp:anchor>
      </w:drawing>
    </w:r>
  </w:p>
  <w:p w14:paraId="73C5F8B5" w14:textId="77777777" w:rsidR="00D770CD" w:rsidRDefault="00D77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7EE56" w14:textId="77777777" w:rsidR="00CD4B57" w:rsidRDefault="00CD4B57" w:rsidP="00F85703">
      <w:pPr>
        <w:spacing w:after="0" w:line="240" w:lineRule="auto"/>
      </w:pPr>
      <w:r>
        <w:separator/>
      </w:r>
    </w:p>
  </w:footnote>
  <w:footnote w:type="continuationSeparator" w:id="0">
    <w:p w14:paraId="28647F39" w14:textId="77777777" w:rsidR="00CD4B57" w:rsidRDefault="00CD4B57" w:rsidP="00F85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3334" w14:textId="7E404958" w:rsidR="000B1412" w:rsidRDefault="000B1412">
    <w:pPr>
      <w:pStyle w:val="Header"/>
    </w:pPr>
    <w:r>
      <w:rPr>
        <w:noProof/>
        <w:lang w:val="fr-FR" w:eastAsia="fr-FR"/>
      </w:rPr>
      <w:drawing>
        <wp:anchor distT="0" distB="0" distL="114300" distR="114300" simplePos="0" relativeHeight="251660288" behindDoc="1" locked="0" layoutInCell="1" allowOverlap="1" wp14:anchorId="1C14EEE6" wp14:editId="0AD636FA">
          <wp:simplePos x="0" y="0"/>
          <wp:positionH relativeFrom="margin">
            <wp:posOffset>-948055</wp:posOffset>
          </wp:positionH>
          <wp:positionV relativeFrom="page">
            <wp:posOffset>56251</wp:posOffset>
          </wp:positionV>
          <wp:extent cx="7590846" cy="1173192"/>
          <wp:effectExtent l="0" t="0" r="0" b="8255"/>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90846" cy="1173192"/>
                  </a:xfrm>
                  <a:prstGeom prst="rect">
                    <a:avLst/>
                  </a:prstGeom>
                </pic:spPr>
              </pic:pic>
            </a:graphicData>
          </a:graphic>
          <wp14:sizeRelH relativeFrom="margin">
            <wp14:pctWidth>0</wp14:pctWidth>
          </wp14:sizeRelH>
          <wp14:sizeRelV relativeFrom="margin">
            <wp14:pctHeight>0</wp14:pctHeight>
          </wp14:sizeRelV>
        </wp:anchor>
      </w:drawing>
    </w:r>
  </w:p>
  <w:p w14:paraId="681E84A6" w14:textId="77777777" w:rsidR="000B1412" w:rsidRDefault="000B1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0245"/>
    <w:multiLevelType w:val="hybridMultilevel"/>
    <w:tmpl w:val="FF2A9336"/>
    <w:lvl w:ilvl="0" w:tplc="040C0001">
      <w:start w:val="1"/>
      <w:numFmt w:val="bullet"/>
      <w:lvlText w:val=""/>
      <w:lvlJc w:val="left"/>
      <w:pPr>
        <w:ind w:left="365" w:hanging="360"/>
      </w:pPr>
      <w:rPr>
        <w:rFonts w:ascii="Symbol" w:hAnsi="Symbol" w:hint="default"/>
      </w:rPr>
    </w:lvl>
    <w:lvl w:ilvl="1" w:tplc="040C0003" w:tentative="1">
      <w:start w:val="1"/>
      <w:numFmt w:val="bullet"/>
      <w:lvlText w:val="o"/>
      <w:lvlJc w:val="left"/>
      <w:pPr>
        <w:ind w:left="1085" w:hanging="360"/>
      </w:pPr>
      <w:rPr>
        <w:rFonts w:ascii="Courier New" w:hAnsi="Courier New" w:cs="Courier New" w:hint="default"/>
      </w:rPr>
    </w:lvl>
    <w:lvl w:ilvl="2" w:tplc="040C0005" w:tentative="1">
      <w:start w:val="1"/>
      <w:numFmt w:val="bullet"/>
      <w:lvlText w:val=""/>
      <w:lvlJc w:val="left"/>
      <w:pPr>
        <w:ind w:left="1805" w:hanging="360"/>
      </w:pPr>
      <w:rPr>
        <w:rFonts w:ascii="Wingdings" w:hAnsi="Wingdings" w:hint="default"/>
      </w:rPr>
    </w:lvl>
    <w:lvl w:ilvl="3" w:tplc="040C0001" w:tentative="1">
      <w:start w:val="1"/>
      <w:numFmt w:val="bullet"/>
      <w:lvlText w:val=""/>
      <w:lvlJc w:val="left"/>
      <w:pPr>
        <w:ind w:left="2525" w:hanging="360"/>
      </w:pPr>
      <w:rPr>
        <w:rFonts w:ascii="Symbol" w:hAnsi="Symbol" w:hint="default"/>
      </w:rPr>
    </w:lvl>
    <w:lvl w:ilvl="4" w:tplc="040C0003" w:tentative="1">
      <w:start w:val="1"/>
      <w:numFmt w:val="bullet"/>
      <w:lvlText w:val="o"/>
      <w:lvlJc w:val="left"/>
      <w:pPr>
        <w:ind w:left="3245" w:hanging="360"/>
      </w:pPr>
      <w:rPr>
        <w:rFonts w:ascii="Courier New" w:hAnsi="Courier New" w:cs="Courier New" w:hint="default"/>
      </w:rPr>
    </w:lvl>
    <w:lvl w:ilvl="5" w:tplc="040C0005" w:tentative="1">
      <w:start w:val="1"/>
      <w:numFmt w:val="bullet"/>
      <w:lvlText w:val=""/>
      <w:lvlJc w:val="left"/>
      <w:pPr>
        <w:ind w:left="3965" w:hanging="360"/>
      </w:pPr>
      <w:rPr>
        <w:rFonts w:ascii="Wingdings" w:hAnsi="Wingdings" w:hint="default"/>
      </w:rPr>
    </w:lvl>
    <w:lvl w:ilvl="6" w:tplc="040C0001" w:tentative="1">
      <w:start w:val="1"/>
      <w:numFmt w:val="bullet"/>
      <w:lvlText w:val=""/>
      <w:lvlJc w:val="left"/>
      <w:pPr>
        <w:ind w:left="4685" w:hanging="360"/>
      </w:pPr>
      <w:rPr>
        <w:rFonts w:ascii="Symbol" w:hAnsi="Symbol" w:hint="default"/>
      </w:rPr>
    </w:lvl>
    <w:lvl w:ilvl="7" w:tplc="040C0003" w:tentative="1">
      <w:start w:val="1"/>
      <w:numFmt w:val="bullet"/>
      <w:lvlText w:val="o"/>
      <w:lvlJc w:val="left"/>
      <w:pPr>
        <w:ind w:left="5405" w:hanging="360"/>
      </w:pPr>
      <w:rPr>
        <w:rFonts w:ascii="Courier New" w:hAnsi="Courier New" w:cs="Courier New" w:hint="default"/>
      </w:rPr>
    </w:lvl>
    <w:lvl w:ilvl="8" w:tplc="040C0005" w:tentative="1">
      <w:start w:val="1"/>
      <w:numFmt w:val="bullet"/>
      <w:lvlText w:val=""/>
      <w:lvlJc w:val="left"/>
      <w:pPr>
        <w:ind w:left="6125" w:hanging="360"/>
      </w:pPr>
      <w:rPr>
        <w:rFonts w:ascii="Wingdings" w:hAnsi="Wingdings" w:hint="default"/>
      </w:rPr>
    </w:lvl>
  </w:abstractNum>
  <w:abstractNum w:abstractNumId="1" w15:restartNumberingAfterBreak="0">
    <w:nsid w:val="09872A27"/>
    <w:multiLevelType w:val="hybridMultilevel"/>
    <w:tmpl w:val="9684F1C0"/>
    <w:lvl w:ilvl="0" w:tplc="040C0001">
      <w:start w:val="1"/>
      <w:numFmt w:val="bullet"/>
      <w:lvlText w:val=""/>
      <w:lvlJc w:val="left"/>
      <w:pPr>
        <w:ind w:left="363" w:hanging="360"/>
      </w:pPr>
      <w:rPr>
        <w:rFonts w:ascii="Symbol" w:hAnsi="Symbol" w:hint="default"/>
      </w:rPr>
    </w:lvl>
    <w:lvl w:ilvl="1" w:tplc="040C0003" w:tentative="1">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2" w15:restartNumberingAfterBreak="0">
    <w:nsid w:val="0F013E76"/>
    <w:multiLevelType w:val="hybridMultilevel"/>
    <w:tmpl w:val="72F809DE"/>
    <w:lvl w:ilvl="0" w:tplc="0C00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 w15:restartNumberingAfterBreak="0">
    <w:nsid w:val="167D6316"/>
    <w:multiLevelType w:val="multilevel"/>
    <w:tmpl w:val="20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8157FFB"/>
    <w:multiLevelType w:val="hybridMultilevel"/>
    <w:tmpl w:val="4B06A7D8"/>
    <w:lvl w:ilvl="0" w:tplc="0C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E64AA5"/>
    <w:multiLevelType w:val="hybridMultilevel"/>
    <w:tmpl w:val="BC56AB82"/>
    <w:lvl w:ilvl="0" w:tplc="0C00000F">
      <w:start w:val="1"/>
      <w:numFmt w:val="decimal"/>
      <w:lvlText w:val="%1."/>
      <w:lvlJc w:val="left"/>
      <w:pPr>
        <w:ind w:left="1080" w:hanging="360"/>
      </w:p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6" w15:restartNumberingAfterBreak="0">
    <w:nsid w:val="2749561E"/>
    <w:multiLevelType w:val="hybridMultilevel"/>
    <w:tmpl w:val="1BB8A54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2DF97801"/>
    <w:multiLevelType w:val="hybridMultilevel"/>
    <w:tmpl w:val="E92AB26A"/>
    <w:lvl w:ilvl="0" w:tplc="0C00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9B2874"/>
    <w:multiLevelType w:val="multilevel"/>
    <w:tmpl w:val="557AB2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537B0E"/>
    <w:multiLevelType w:val="hybridMultilevel"/>
    <w:tmpl w:val="50C88102"/>
    <w:lvl w:ilvl="0" w:tplc="0C00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6F355C2"/>
    <w:multiLevelType w:val="multilevel"/>
    <w:tmpl w:val="732238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FF54EC"/>
    <w:multiLevelType w:val="hybridMultilevel"/>
    <w:tmpl w:val="5E7086CC"/>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12" w15:restartNumberingAfterBreak="0">
    <w:nsid w:val="3911075F"/>
    <w:multiLevelType w:val="hybridMultilevel"/>
    <w:tmpl w:val="AD7030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E79656B"/>
    <w:multiLevelType w:val="hybridMultilevel"/>
    <w:tmpl w:val="FB384EE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4" w15:restartNumberingAfterBreak="0">
    <w:nsid w:val="44AE7B1F"/>
    <w:multiLevelType w:val="hybridMultilevel"/>
    <w:tmpl w:val="72824AB6"/>
    <w:lvl w:ilvl="0" w:tplc="0C00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6445BF2"/>
    <w:multiLevelType w:val="hybridMultilevel"/>
    <w:tmpl w:val="17241DFC"/>
    <w:lvl w:ilvl="0" w:tplc="040C0001">
      <w:start w:val="1"/>
      <w:numFmt w:val="bullet"/>
      <w:lvlText w:val=""/>
      <w:lvlJc w:val="left"/>
      <w:pPr>
        <w:ind w:left="363" w:hanging="360"/>
      </w:pPr>
      <w:rPr>
        <w:rFonts w:ascii="Symbol" w:hAnsi="Symbol" w:hint="default"/>
      </w:rPr>
    </w:lvl>
    <w:lvl w:ilvl="1" w:tplc="040C0003" w:tentative="1">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16" w15:restartNumberingAfterBreak="0">
    <w:nsid w:val="57855057"/>
    <w:multiLevelType w:val="hybridMultilevel"/>
    <w:tmpl w:val="9ED0F7FE"/>
    <w:lvl w:ilvl="0" w:tplc="20000001">
      <w:start w:val="1"/>
      <w:numFmt w:val="bullet"/>
      <w:lvlText w:val=""/>
      <w:lvlJc w:val="left"/>
      <w:pPr>
        <w:ind w:left="778" w:hanging="360"/>
      </w:pPr>
      <w:rPr>
        <w:rFonts w:ascii="Symbol" w:hAnsi="Symbol" w:hint="default"/>
      </w:rPr>
    </w:lvl>
    <w:lvl w:ilvl="1" w:tplc="20000003" w:tentative="1">
      <w:start w:val="1"/>
      <w:numFmt w:val="bullet"/>
      <w:lvlText w:val="o"/>
      <w:lvlJc w:val="left"/>
      <w:pPr>
        <w:ind w:left="1498" w:hanging="360"/>
      </w:pPr>
      <w:rPr>
        <w:rFonts w:ascii="Courier New" w:hAnsi="Courier New" w:cs="Courier New" w:hint="default"/>
      </w:rPr>
    </w:lvl>
    <w:lvl w:ilvl="2" w:tplc="20000005" w:tentative="1">
      <w:start w:val="1"/>
      <w:numFmt w:val="bullet"/>
      <w:lvlText w:val=""/>
      <w:lvlJc w:val="left"/>
      <w:pPr>
        <w:ind w:left="2218" w:hanging="360"/>
      </w:pPr>
      <w:rPr>
        <w:rFonts w:ascii="Wingdings" w:hAnsi="Wingdings" w:hint="default"/>
      </w:rPr>
    </w:lvl>
    <w:lvl w:ilvl="3" w:tplc="20000001" w:tentative="1">
      <w:start w:val="1"/>
      <w:numFmt w:val="bullet"/>
      <w:lvlText w:val=""/>
      <w:lvlJc w:val="left"/>
      <w:pPr>
        <w:ind w:left="2938" w:hanging="360"/>
      </w:pPr>
      <w:rPr>
        <w:rFonts w:ascii="Symbol" w:hAnsi="Symbol" w:hint="default"/>
      </w:rPr>
    </w:lvl>
    <w:lvl w:ilvl="4" w:tplc="20000003" w:tentative="1">
      <w:start w:val="1"/>
      <w:numFmt w:val="bullet"/>
      <w:lvlText w:val="o"/>
      <w:lvlJc w:val="left"/>
      <w:pPr>
        <w:ind w:left="3658" w:hanging="360"/>
      </w:pPr>
      <w:rPr>
        <w:rFonts w:ascii="Courier New" w:hAnsi="Courier New" w:cs="Courier New" w:hint="default"/>
      </w:rPr>
    </w:lvl>
    <w:lvl w:ilvl="5" w:tplc="20000005" w:tentative="1">
      <w:start w:val="1"/>
      <w:numFmt w:val="bullet"/>
      <w:lvlText w:val=""/>
      <w:lvlJc w:val="left"/>
      <w:pPr>
        <w:ind w:left="4378" w:hanging="360"/>
      </w:pPr>
      <w:rPr>
        <w:rFonts w:ascii="Wingdings" w:hAnsi="Wingdings" w:hint="default"/>
      </w:rPr>
    </w:lvl>
    <w:lvl w:ilvl="6" w:tplc="20000001" w:tentative="1">
      <w:start w:val="1"/>
      <w:numFmt w:val="bullet"/>
      <w:lvlText w:val=""/>
      <w:lvlJc w:val="left"/>
      <w:pPr>
        <w:ind w:left="5098" w:hanging="360"/>
      </w:pPr>
      <w:rPr>
        <w:rFonts w:ascii="Symbol" w:hAnsi="Symbol" w:hint="default"/>
      </w:rPr>
    </w:lvl>
    <w:lvl w:ilvl="7" w:tplc="20000003" w:tentative="1">
      <w:start w:val="1"/>
      <w:numFmt w:val="bullet"/>
      <w:lvlText w:val="o"/>
      <w:lvlJc w:val="left"/>
      <w:pPr>
        <w:ind w:left="5818" w:hanging="360"/>
      </w:pPr>
      <w:rPr>
        <w:rFonts w:ascii="Courier New" w:hAnsi="Courier New" w:cs="Courier New" w:hint="default"/>
      </w:rPr>
    </w:lvl>
    <w:lvl w:ilvl="8" w:tplc="20000005" w:tentative="1">
      <w:start w:val="1"/>
      <w:numFmt w:val="bullet"/>
      <w:lvlText w:val=""/>
      <w:lvlJc w:val="left"/>
      <w:pPr>
        <w:ind w:left="6538" w:hanging="360"/>
      </w:pPr>
      <w:rPr>
        <w:rFonts w:ascii="Wingdings" w:hAnsi="Wingdings" w:hint="default"/>
      </w:rPr>
    </w:lvl>
  </w:abstractNum>
  <w:abstractNum w:abstractNumId="17" w15:restartNumberingAfterBreak="0">
    <w:nsid w:val="664651EF"/>
    <w:multiLevelType w:val="multilevel"/>
    <w:tmpl w:val="FE025C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7F1137"/>
    <w:multiLevelType w:val="hybridMultilevel"/>
    <w:tmpl w:val="0BB4541C"/>
    <w:lvl w:ilvl="0" w:tplc="480EBAC8">
      <w:start w:val="1"/>
      <w:numFmt w:val="lowerLetter"/>
      <w:lvlText w:val="%1)"/>
      <w:lvlJc w:val="left"/>
      <w:pPr>
        <w:ind w:left="5" w:hanging="360"/>
      </w:pPr>
      <w:rPr>
        <w:rFonts w:hint="default"/>
      </w:rPr>
    </w:lvl>
    <w:lvl w:ilvl="1" w:tplc="040C0019" w:tentative="1">
      <w:start w:val="1"/>
      <w:numFmt w:val="lowerLetter"/>
      <w:lvlText w:val="%2."/>
      <w:lvlJc w:val="left"/>
      <w:pPr>
        <w:ind w:left="725" w:hanging="360"/>
      </w:pPr>
    </w:lvl>
    <w:lvl w:ilvl="2" w:tplc="040C001B" w:tentative="1">
      <w:start w:val="1"/>
      <w:numFmt w:val="lowerRoman"/>
      <w:lvlText w:val="%3."/>
      <w:lvlJc w:val="right"/>
      <w:pPr>
        <w:ind w:left="1445" w:hanging="180"/>
      </w:pPr>
    </w:lvl>
    <w:lvl w:ilvl="3" w:tplc="040C000F" w:tentative="1">
      <w:start w:val="1"/>
      <w:numFmt w:val="decimal"/>
      <w:lvlText w:val="%4."/>
      <w:lvlJc w:val="left"/>
      <w:pPr>
        <w:ind w:left="2165" w:hanging="360"/>
      </w:pPr>
    </w:lvl>
    <w:lvl w:ilvl="4" w:tplc="040C0019" w:tentative="1">
      <w:start w:val="1"/>
      <w:numFmt w:val="lowerLetter"/>
      <w:lvlText w:val="%5."/>
      <w:lvlJc w:val="left"/>
      <w:pPr>
        <w:ind w:left="2885" w:hanging="360"/>
      </w:pPr>
    </w:lvl>
    <w:lvl w:ilvl="5" w:tplc="040C001B" w:tentative="1">
      <w:start w:val="1"/>
      <w:numFmt w:val="lowerRoman"/>
      <w:lvlText w:val="%6."/>
      <w:lvlJc w:val="right"/>
      <w:pPr>
        <w:ind w:left="3605" w:hanging="180"/>
      </w:pPr>
    </w:lvl>
    <w:lvl w:ilvl="6" w:tplc="040C000F" w:tentative="1">
      <w:start w:val="1"/>
      <w:numFmt w:val="decimal"/>
      <w:lvlText w:val="%7."/>
      <w:lvlJc w:val="left"/>
      <w:pPr>
        <w:ind w:left="4325" w:hanging="360"/>
      </w:pPr>
    </w:lvl>
    <w:lvl w:ilvl="7" w:tplc="040C0019" w:tentative="1">
      <w:start w:val="1"/>
      <w:numFmt w:val="lowerLetter"/>
      <w:lvlText w:val="%8."/>
      <w:lvlJc w:val="left"/>
      <w:pPr>
        <w:ind w:left="5045" w:hanging="360"/>
      </w:pPr>
    </w:lvl>
    <w:lvl w:ilvl="8" w:tplc="040C001B" w:tentative="1">
      <w:start w:val="1"/>
      <w:numFmt w:val="lowerRoman"/>
      <w:lvlText w:val="%9."/>
      <w:lvlJc w:val="right"/>
      <w:pPr>
        <w:ind w:left="5765" w:hanging="180"/>
      </w:pPr>
    </w:lvl>
  </w:abstractNum>
  <w:num w:numId="1" w16cid:durableId="1830054032">
    <w:abstractNumId w:val="14"/>
  </w:num>
  <w:num w:numId="2" w16cid:durableId="637883066">
    <w:abstractNumId w:val="9"/>
  </w:num>
  <w:num w:numId="3" w16cid:durableId="1010374770">
    <w:abstractNumId w:val="7"/>
  </w:num>
  <w:num w:numId="4" w16cid:durableId="1536963566">
    <w:abstractNumId w:val="11"/>
  </w:num>
  <w:num w:numId="5" w16cid:durableId="551960938">
    <w:abstractNumId w:val="13"/>
  </w:num>
  <w:num w:numId="6" w16cid:durableId="1411584762">
    <w:abstractNumId w:val="5"/>
  </w:num>
  <w:num w:numId="7" w16cid:durableId="211157759">
    <w:abstractNumId w:val="4"/>
  </w:num>
  <w:num w:numId="8" w16cid:durableId="2122412082">
    <w:abstractNumId w:val="3"/>
  </w:num>
  <w:num w:numId="9" w16cid:durableId="500587240">
    <w:abstractNumId w:val="16"/>
  </w:num>
  <w:num w:numId="10" w16cid:durableId="304899981">
    <w:abstractNumId w:val="18"/>
  </w:num>
  <w:num w:numId="11" w16cid:durableId="1015113381">
    <w:abstractNumId w:val="12"/>
  </w:num>
  <w:num w:numId="12" w16cid:durableId="1360931378">
    <w:abstractNumId w:val="14"/>
  </w:num>
  <w:num w:numId="13" w16cid:durableId="286394955">
    <w:abstractNumId w:val="9"/>
  </w:num>
  <w:num w:numId="14" w16cid:durableId="336349168">
    <w:abstractNumId w:val="7"/>
  </w:num>
  <w:num w:numId="15" w16cid:durableId="309016918">
    <w:abstractNumId w:val="16"/>
  </w:num>
  <w:num w:numId="16" w16cid:durableId="18449287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8224096">
    <w:abstractNumId w:val="2"/>
  </w:num>
  <w:num w:numId="18" w16cid:durableId="244925584">
    <w:abstractNumId w:val="10"/>
  </w:num>
  <w:num w:numId="19" w16cid:durableId="1822889546">
    <w:abstractNumId w:val="8"/>
  </w:num>
  <w:num w:numId="20" w16cid:durableId="1155336775">
    <w:abstractNumId w:val="17"/>
  </w:num>
  <w:num w:numId="21" w16cid:durableId="349989230">
    <w:abstractNumId w:val="0"/>
  </w:num>
  <w:num w:numId="22" w16cid:durableId="818695254">
    <w:abstractNumId w:val="1"/>
  </w:num>
  <w:num w:numId="23" w16cid:durableId="1095855976">
    <w:abstractNumId w:val="15"/>
  </w:num>
  <w:num w:numId="24" w16cid:durableId="46539607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703"/>
    <w:rsid w:val="00000D45"/>
    <w:rsid w:val="00003871"/>
    <w:rsid w:val="00004350"/>
    <w:rsid w:val="000138A3"/>
    <w:rsid w:val="000150A0"/>
    <w:rsid w:val="00016728"/>
    <w:rsid w:val="00017112"/>
    <w:rsid w:val="00017B9D"/>
    <w:rsid w:val="00023B92"/>
    <w:rsid w:val="000309DC"/>
    <w:rsid w:val="00037CC8"/>
    <w:rsid w:val="00040EE6"/>
    <w:rsid w:val="00044E9C"/>
    <w:rsid w:val="00050407"/>
    <w:rsid w:val="00053C35"/>
    <w:rsid w:val="000543D9"/>
    <w:rsid w:val="0006062D"/>
    <w:rsid w:val="00062776"/>
    <w:rsid w:val="000637A0"/>
    <w:rsid w:val="0008715A"/>
    <w:rsid w:val="00090623"/>
    <w:rsid w:val="000A0661"/>
    <w:rsid w:val="000A256E"/>
    <w:rsid w:val="000A2811"/>
    <w:rsid w:val="000A7052"/>
    <w:rsid w:val="000B1412"/>
    <w:rsid w:val="000B471E"/>
    <w:rsid w:val="000B7791"/>
    <w:rsid w:val="000C7A83"/>
    <w:rsid w:val="000D4E67"/>
    <w:rsid w:val="000D6006"/>
    <w:rsid w:val="000D6768"/>
    <w:rsid w:val="000F4613"/>
    <w:rsid w:val="00102AC4"/>
    <w:rsid w:val="00105420"/>
    <w:rsid w:val="00105B32"/>
    <w:rsid w:val="00105D50"/>
    <w:rsid w:val="00122730"/>
    <w:rsid w:val="001306D8"/>
    <w:rsid w:val="00130829"/>
    <w:rsid w:val="00130D39"/>
    <w:rsid w:val="00133086"/>
    <w:rsid w:val="001340F2"/>
    <w:rsid w:val="00136373"/>
    <w:rsid w:val="00136A78"/>
    <w:rsid w:val="001375A8"/>
    <w:rsid w:val="001450FD"/>
    <w:rsid w:val="00146D93"/>
    <w:rsid w:val="00150163"/>
    <w:rsid w:val="001552D3"/>
    <w:rsid w:val="00157699"/>
    <w:rsid w:val="001578FB"/>
    <w:rsid w:val="00157A2A"/>
    <w:rsid w:val="00161615"/>
    <w:rsid w:val="0016206A"/>
    <w:rsid w:val="00163320"/>
    <w:rsid w:val="0016440C"/>
    <w:rsid w:val="001657A6"/>
    <w:rsid w:val="0016659D"/>
    <w:rsid w:val="00175C74"/>
    <w:rsid w:val="00180FD7"/>
    <w:rsid w:val="00181728"/>
    <w:rsid w:val="00185C01"/>
    <w:rsid w:val="00190F1E"/>
    <w:rsid w:val="001914B0"/>
    <w:rsid w:val="001932CF"/>
    <w:rsid w:val="001A3FFA"/>
    <w:rsid w:val="001A4A6C"/>
    <w:rsid w:val="001A6A92"/>
    <w:rsid w:val="001B012F"/>
    <w:rsid w:val="001B09BC"/>
    <w:rsid w:val="001B3345"/>
    <w:rsid w:val="001C0210"/>
    <w:rsid w:val="001C2135"/>
    <w:rsid w:val="001C28C3"/>
    <w:rsid w:val="001C6215"/>
    <w:rsid w:val="001E4A9C"/>
    <w:rsid w:val="001F02E8"/>
    <w:rsid w:val="001F1A19"/>
    <w:rsid w:val="001F48BE"/>
    <w:rsid w:val="001F5D3D"/>
    <w:rsid w:val="00203A6A"/>
    <w:rsid w:val="0021140B"/>
    <w:rsid w:val="00215572"/>
    <w:rsid w:val="00220AE8"/>
    <w:rsid w:val="0023034A"/>
    <w:rsid w:val="00235289"/>
    <w:rsid w:val="00240406"/>
    <w:rsid w:val="00241473"/>
    <w:rsid w:val="00242D3F"/>
    <w:rsid w:val="0025111E"/>
    <w:rsid w:val="00251707"/>
    <w:rsid w:val="002535D5"/>
    <w:rsid w:val="0025464C"/>
    <w:rsid w:val="00256853"/>
    <w:rsid w:val="00257960"/>
    <w:rsid w:val="00261A10"/>
    <w:rsid w:val="00263326"/>
    <w:rsid w:val="00263554"/>
    <w:rsid w:val="002649CC"/>
    <w:rsid w:val="00265340"/>
    <w:rsid w:val="0027199F"/>
    <w:rsid w:val="00271E34"/>
    <w:rsid w:val="00272025"/>
    <w:rsid w:val="002721FC"/>
    <w:rsid w:val="00274763"/>
    <w:rsid w:val="00274925"/>
    <w:rsid w:val="00281AE3"/>
    <w:rsid w:val="00283754"/>
    <w:rsid w:val="00291B53"/>
    <w:rsid w:val="002976E8"/>
    <w:rsid w:val="002A1A84"/>
    <w:rsid w:val="002A31C3"/>
    <w:rsid w:val="002A3ABB"/>
    <w:rsid w:val="002A5EEA"/>
    <w:rsid w:val="002A7DF0"/>
    <w:rsid w:val="002B237C"/>
    <w:rsid w:val="002B48C9"/>
    <w:rsid w:val="002C2D36"/>
    <w:rsid w:val="002C53EA"/>
    <w:rsid w:val="002D09E6"/>
    <w:rsid w:val="002D2B19"/>
    <w:rsid w:val="002D3300"/>
    <w:rsid w:val="002E094D"/>
    <w:rsid w:val="002E09C4"/>
    <w:rsid w:val="002E1C1E"/>
    <w:rsid w:val="002F2D2C"/>
    <w:rsid w:val="002F5FD7"/>
    <w:rsid w:val="002F7480"/>
    <w:rsid w:val="003001F2"/>
    <w:rsid w:val="00304FFB"/>
    <w:rsid w:val="00306C4C"/>
    <w:rsid w:val="00307A3E"/>
    <w:rsid w:val="00313C24"/>
    <w:rsid w:val="00314EC9"/>
    <w:rsid w:val="003172AF"/>
    <w:rsid w:val="00320532"/>
    <w:rsid w:val="00320B95"/>
    <w:rsid w:val="003221A0"/>
    <w:rsid w:val="00323CB6"/>
    <w:rsid w:val="00324DEB"/>
    <w:rsid w:val="00325222"/>
    <w:rsid w:val="00325508"/>
    <w:rsid w:val="00332F12"/>
    <w:rsid w:val="003332EF"/>
    <w:rsid w:val="00340BBE"/>
    <w:rsid w:val="003430EE"/>
    <w:rsid w:val="00345C6D"/>
    <w:rsid w:val="0034660D"/>
    <w:rsid w:val="003535BA"/>
    <w:rsid w:val="00357235"/>
    <w:rsid w:val="00360823"/>
    <w:rsid w:val="003650B3"/>
    <w:rsid w:val="00365722"/>
    <w:rsid w:val="00376D0D"/>
    <w:rsid w:val="00381435"/>
    <w:rsid w:val="00383115"/>
    <w:rsid w:val="00383EFB"/>
    <w:rsid w:val="00386644"/>
    <w:rsid w:val="003878AF"/>
    <w:rsid w:val="00392A61"/>
    <w:rsid w:val="00392C06"/>
    <w:rsid w:val="003944EF"/>
    <w:rsid w:val="003945C1"/>
    <w:rsid w:val="003A0B9F"/>
    <w:rsid w:val="003C1A97"/>
    <w:rsid w:val="003D250D"/>
    <w:rsid w:val="003D3850"/>
    <w:rsid w:val="003D4D3D"/>
    <w:rsid w:val="003D6238"/>
    <w:rsid w:val="003E5264"/>
    <w:rsid w:val="003E689A"/>
    <w:rsid w:val="003F15F8"/>
    <w:rsid w:val="003F1778"/>
    <w:rsid w:val="003F3B72"/>
    <w:rsid w:val="003F644C"/>
    <w:rsid w:val="00403382"/>
    <w:rsid w:val="00403D76"/>
    <w:rsid w:val="00406132"/>
    <w:rsid w:val="004153C7"/>
    <w:rsid w:val="00416092"/>
    <w:rsid w:val="00420D26"/>
    <w:rsid w:val="004229CA"/>
    <w:rsid w:val="00424887"/>
    <w:rsid w:val="00426AE0"/>
    <w:rsid w:val="00427516"/>
    <w:rsid w:val="00427693"/>
    <w:rsid w:val="00431590"/>
    <w:rsid w:val="00435F5B"/>
    <w:rsid w:val="00440045"/>
    <w:rsid w:val="00440F3D"/>
    <w:rsid w:val="00444EF9"/>
    <w:rsid w:val="0044538B"/>
    <w:rsid w:val="004468E0"/>
    <w:rsid w:val="00450965"/>
    <w:rsid w:val="004606FA"/>
    <w:rsid w:val="00460BF3"/>
    <w:rsid w:val="00460F30"/>
    <w:rsid w:val="0046214F"/>
    <w:rsid w:val="00463890"/>
    <w:rsid w:val="004726DB"/>
    <w:rsid w:val="004800F2"/>
    <w:rsid w:val="00480153"/>
    <w:rsid w:val="004817CE"/>
    <w:rsid w:val="0048714A"/>
    <w:rsid w:val="00487281"/>
    <w:rsid w:val="00491150"/>
    <w:rsid w:val="004925F4"/>
    <w:rsid w:val="004962CC"/>
    <w:rsid w:val="00497BCD"/>
    <w:rsid w:val="004A13DF"/>
    <w:rsid w:val="004A54B4"/>
    <w:rsid w:val="004A77A7"/>
    <w:rsid w:val="004A77D8"/>
    <w:rsid w:val="004B588C"/>
    <w:rsid w:val="004B5ADF"/>
    <w:rsid w:val="004C1F89"/>
    <w:rsid w:val="004C5C2D"/>
    <w:rsid w:val="004C6B31"/>
    <w:rsid w:val="004D03FA"/>
    <w:rsid w:val="004D10A9"/>
    <w:rsid w:val="004D128A"/>
    <w:rsid w:val="004D5D1E"/>
    <w:rsid w:val="004E2408"/>
    <w:rsid w:val="004E3CFC"/>
    <w:rsid w:val="004E6ED5"/>
    <w:rsid w:val="004F1FAD"/>
    <w:rsid w:val="004F5D5F"/>
    <w:rsid w:val="00510438"/>
    <w:rsid w:val="005145FD"/>
    <w:rsid w:val="00515EBF"/>
    <w:rsid w:val="00516FD4"/>
    <w:rsid w:val="00517DE2"/>
    <w:rsid w:val="0052366F"/>
    <w:rsid w:val="0053446F"/>
    <w:rsid w:val="005365F3"/>
    <w:rsid w:val="00541F02"/>
    <w:rsid w:val="005425ED"/>
    <w:rsid w:val="00552481"/>
    <w:rsid w:val="00552FD0"/>
    <w:rsid w:val="00554167"/>
    <w:rsid w:val="00555712"/>
    <w:rsid w:val="00560678"/>
    <w:rsid w:val="00560ECD"/>
    <w:rsid w:val="0056404A"/>
    <w:rsid w:val="00572864"/>
    <w:rsid w:val="00575C3E"/>
    <w:rsid w:val="00582FAB"/>
    <w:rsid w:val="00583465"/>
    <w:rsid w:val="00585C59"/>
    <w:rsid w:val="005915D0"/>
    <w:rsid w:val="00595F1F"/>
    <w:rsid w:val="005A0996"/>
    <w:rsid w:val="005A1A38"/>
    <w:rsid w:val="005A4B28"/>
    <w:rsid w:val="005B6F5A"/>
    <w:rsid w:val="005C35EF"/>
    <w:rsid w:val="005C4FCE"/>
    <w:rsid w:val="005C70DB"/>
    <w:rsid w:val="005D0E0E"/>
    <w:rsid w:val="005D1B96"/>
    <w:rsid w:val="005E1BE5"/>
    <w:rsid w:val="005E3846"/>
    <w:rsid w:val="005E39CF"/>
    <w:rsid w:val="005E4CAF"/>
    <w:rsid w:val="005E69CC"/>
    <w:rsid w:val="005F0772"/>
    <w:rsid w:val="005F2E2A"/>
    <w:rsid w:val="005F414E"/>
    <w:rsid w:val="00601044"/>
    <w:rsid w:val="006021D8"/>
    <w:rsid w:val="006128F3"/>
    <w:rsid w:val="00612B03"/>
    <w:rsid w:val="00612F72"/>
    <w:rsid w:val="00613C9F"/>
    <w:rsid w:val="0062561D"/>
    <w:rsid w:val="00640731"/>
    <w:rsid w:val="00642AB0"/>
    <w:rsid w:val="00644847"/>
    <w:rsid w:val="00646970"/>
    <w:rsid w:val="006547EF"/>
    <w:rsid w:val="00656410"/>
    <w:rsid w:val="00667BF5"/>
    <w:rsid w:val="00670836"/>
    <w:rsid w:val="00672F9C"/>
    <w:rsid w:val="006740FE"/>
    <w:rsid w:val="006751AC"/>
    <w:rsid w:val="00677DD5"/>
    <w:rsid w:val="00682B93"/>
    <w:rsid w:val="00683F8C"/>
    <w:rsid w:val="006875DF"/>
    <w:rsid w:val="0069184B"/>
    <w:rsid w:val="0069260C"/>
    <w:rsid w:val="00696407"/>
    <w:rsid w:val="00697362"/>
    <w:rsid w:val="006A34FA"/>
    <w:rsid w:val="006B6BB0"/>
    <w:rsid w:val="006C142D"/>
    <w:rsid w:val="006C65FD"/>
    <w:rsid w:val="006F1324"/>
    <w:rsid w:val="006F376D"/>
    <w:rsid w:val="006F414B"/>
    <w:rsid w:val="006F4617"/>
    <w:rsid w:val="007068AC"/>
    <w:rsid w:val="00706A58"/>
    <w:rsid w:val="007125A4"/>
    <w:rsid w:val="007140CC"/>
    <w:rsid w:val="007217F9"/>
    <w:rsid w:val="00730E9D"/>
    <w:rsid w:val="00731519"/>
    <w:rsid w:val="00731D2A"/>
    <w:rsid w:val="007326A5"/>
    <w:rsid w:val="00734BE9"/>
    <w:rsid w:val="007352B8"/>
    <w:rsid w:val="0073791F"/>
    <w:rsid w:val="00740A83"/>
    <w:rsid w:val="00742A4F"/>
    <w:rsid w:val="0074550B"/>
    <w:rsid w:val="00750DF0"/>
    <w:rsid w:val="00751E9D"/>
    <w:rsid w:val="007529E4"/>
    <w:rsid w:val="007571E7"/>
    <w:rsid w:val="00757D4C"/>
    <w:rsid w:val="00762BE3"/>
    <w:rsid w:val="0076467C"/>
    <w:rsid w:val="00764C20"/>
    <w:rsid w:val="00764E1C"/>
    <w:rsid w:val="007716DE"/>
    <w:rsid w:val="007772DE"/>
    <w:rsid w:val="007775AD"/>
    <w:rsid w:val="007801AD"/>
    <w:rsid w:val="007826A8"/>
    <w:rsid w:val="007977DE"/>
    <w:rsid w:val="007A1E4F"/>
    <w:rsid w:val="007A4EBB"/>
    <w:rsid w:val="007A50EF"/>
    <w:rsid w:val="007A5C35"/>
    <w:rsid w:val="007A6A02"/>
    <w:rsid w:val="007B6154"/>
    <w:rsid w:val="007B6D1B"/>
    <w:rsid w:val="007C2867"/>
    <w:rsid w:val="007C3546"/>
    <w:rsid w:val="007C6507"/>
    <w:rsid w:val="007D015D"/>
    <w:rsid w:val="007D09B2"/>
    <w:rsid w:val="007D211C"/>
    <w:rsid w:val="007E1E6C"/>
    <w:rsid w:val="007E2204"/>
    <w:rsid w:val="007E369D"/>
    <w:rsid w:val="007E7059"/>
    <w:rsid w:val="007F0C7E"/>
    <w:rsid w:val="007F180E"/>
    <w:rsid w:val="007F1A3B"/>
    <w:rsid w:val="007F38FA"/>
    <w:rsid w:val="007F4B96"/>
    <w:rsid w:val="00806A5F"/>
    <w:rsid w:val="00807E1E"/>
    <w:rsid w:val="008131C5"/>
    <w:rsid w:val="00813205"/>
    <w:rsid w:val="008170D9"/>
    <w:rsid w:val="0081745F"/>
    <w:rsid w:val="00817AAB"/>
    <w:rsid w:val="008222FB"/>
    <w:rsid w:val="00823CE1"/>
    <w:rsid w:val="00825F7E"/>
    <w:rsid w:val="00826E1A"/>
    <w:rsid w:val="00832C49"/>
    <w:rsid w:val="00837E54"/>
    <w:rsid w:val="00844537"/>
    <w:rsid w:val="008544F8"/>
    <w:rsid w:val="0085572D"/>
    <w:rsid w:val="008574A2"/>
    <w:rsid w:val="008622F3"/>
    <w:rsid w:val="00863536"/>
    <w:rsid w:val="00863F24"/>
    <w:rsid w:val="00866DA3"/>
    <w:rsid w:val="00867874"/>
    <w:rsid w:val="00872F85"/>
    <w:rsid w:val="008732E1"/>
    <w:rsid w:val="00877AD8"/>
    <w:rsid w:val="00881019"/>
    <w:rsid w:val="008862AF"/>
    <w:rsid w:val="008876B0"/>
    <w:rsid w:val="0088783D"/>
    <w:rsid w:val="0089040F"/>
    <w:rsid w:val="00895F24"/>
    <w:rsid w:val="008972F1"/>
    <w:rsid w:val="008A6739"/>
    <w:rsid w:val="008A7815"/>
    <w:rsid w:val="008B0F43"/>
    <w:rsid w:val="008B3794"/>
    <w:rsid w:val="008B3A30"/>
    <w:rsid w:val="008C0460"/>
    <w:rsid w:val="008C4193"/>
    <w:rsid w:val="008C6C0C"/>
    <w:rsid w:val="008D158D"/>
    <w:rsid w:val="008D1A93"/>
    <w:rsid w:val="008D6338"/>
    <w:rsid w:val="008D7C50"/>
    <w:rsid w:val="008F316B"/>
    <w:rsid w:val="00902A18"/>
    <w:rsid w:val="009068F4"/>
    <w:rsid w:val="009105C9"/>
    <w:rsid w:val="00912753"/>
    <w:rsid w:val="00914783"/>
    <w:rsid w:val="00915B18"/>
    <w:rsid w:val="00917C7A"/>
    <w:rsid w:val="00924B05"/>
    <w:rsid w:val="00925B68"/>
    <w:rsid w:val="0092636D"/>
    <w:rsid w:val="009422FC"/>
    <w:rsid w:val="0094554B"/>
    <w:rsid w:val="009456B5"/>
    <w:rsid w:val="00946C8E"/>
    <w:rsid w:val="00952BFC"/>
    <w:rsid w:val="00953825"/>
    <w:rsid w:val="009641D5"/>
    <w:rsid w:val="00975935"/>
    <w:rsid w:val="009810CC"/>
    <w:rsid w:val="009A234B"/>
    <w:rsid w:val="009A2ACB"/>
    <w:rsid w:val="009B1E6C"/>
    <w:rsid w:val="009C05D1"/>
    <w:rsid w:val="009C490D"/>
    <w:rsid w:val="009D1698"/>
    <w:rsid w:val="009D20E4"/>
    <w:rsid w:val="009E073E"/>
    <w:rsid w:val="009E2C04"/>
    <w:rsid w:val="009E5859"/>
    <w:rsid w:val="009E6566"/>
    <w:rsid w:val="009E6B02"/>
    <w:rsid w:val="009E7DD2"/>
    <w:rsid w:val="009F09BF"/>
    <w:rsid w:val="00A03925"/>
    <w:rsid w:val="00A0536D"/>
    <w:rsid w:val="00A063B4"/>
    <w:rsid w:val="00A11500"/>
    <w:rsid w:val="00A15FAD"/>
    <w:rsid w:val="00A22B3F"/>
    <w:rsid w:val="00A26DC3"/>
    <w:rsid w:val="00A31105"/>
    <w:rsid w:val="00A3168C"/>
    <w:rsid w:val="00A37E81"/>
    <w:rsid w:val="00A43330"/>
    <w:rsid w:val="00A478E3"/>
    <w:rsid w:val="00A47CA6"/>
    <w:rsid w:val="00A549D6"/>
    <w:rsid w:val="00A558CB"/>
    <w:rsid w:val="00A60AC1"/>
    <w:rsid w:val="00A6200D"/>
    <w:rsid w:val="00A62D4F"/>
    <w:rsid w:val="00A744D1"/>
    <w:rsid w:val="00A76C1B"/>
    <w:rsid w:val="00A81622"/>
    <w:rsid w:val="00A86DC5"/>
    <w:rsid w:val="00A94C97"/>
    <w:rsid w:val="00A95060"/>
    <w:rsid w:val="00A95424"/>
    <w:rsid w:val="00AA09D5"/>
    <w:rsid w:val="00AA1A44"/>
    <w:rsid w:val="00AA1EF0"/>
    <w:rsid w:val="00AA2781"/>
    <w:rsid w:val="00AA7D32"/>
    <w:rsid w:val="00AB1B73"/>
    <w:rsid w:val="00AB2F78"/>
    <w:rsid w:val="00AB3369"/>
    <w:rsid w:val="00AB3F7E"/>
    <w:rsid w:val="00AB6D89"/>
    <w:rsid w:val="00AC2DAB"/>
    <w:rsid w:val="00AC36C2"/>
    <w:rsid w:val="00AC76AA"/>
    <w:rsid w:val="00AD4014"/>
    <w:rsid w:val="00AE301C"/>
    <w:rsid w:val="00AF465D"/>
    <w:rsid w:val="00AF46A6"/>
    <w:rsid w:val="00AF610E"/>
    <w:rsid w:val="00AF6FFB"/>
    <w:rsid w:val="00B01A41"/>
    <w:rsid w:val="00B07C58"/>
    <w:rsid w:val="00B13A12"/>
    <w:rsid w:val="00B145B9"/>
    <w:rsid w:val="00B1558F"/>
    <w:rsid w:val="00B27D59"/>
    <w:rsid w:val="00B3376E"/>
    <w:rsid w:val="00B34D4A"/>
    <w:rsid w:val="00B502CC"/>
    <w:rsid w:val="00B5176F"/>
    <w:rsid w:val="00B53835"/>
    <w:rsid w:val="00B549AD"/>
    <w:rsid w:val="00B554C9"/>
    <w:rsid w:val="00B60D16"/>
    <w:rsid w:val="00B61826"/>
    <w:rsid w:val="00B65180"/>
    <w:rsid w:val="00B67817"/>
    <w:rsid w:val="00B70237"/>
    <w:rsid w:val="00B70671"/>
    <w:rsid w:val="00B7439F"/>
    <w:rsid w:val="00B768CE"/>
    <w:rsid w:val="00B82E58"/>
    <w:rsid w:val="00B86D8E"/>
    <w:rsid w:val="00B8736F"/>
    <w:rsid w:val="00B910C8"/>
    <w:rsid w:val="00BB42B3"/>
    <w:rsid w:val="00BB7980"/>
    <w:rsid w:val="00BC224E"/>
    <w:rsid w:val="00BC4839"/>
    <w:rsid w:val="00BC6598"/>
    <w:rsid w:val="00BC7972"/>
    <w:rsid w:val="00BD0E8F"/>
    <w:rsid w:val="00BE435C"/>
    <w:rsid w:val="00BE75B3"/>
    <w:rsid w:val="00BF0034"/>
    <w:rsid w:val="00BF25E1"/>
    <w:rsid w:val="00BF4EB9"/>
    <w:rsid w:val="00C145B4"/>
    <w:rsid w:val="00C21093"/>
    <w:rsid w:val="00C218DD"/>
    <w:rsid w:val="00C234CE"/>
    <w:rsid w:val="00C309D0"/>
    <w:rsid w:val="00C330AF"/>
    <w:rsid w:val="00C35B9F"/>
    <w:rsid w:val="00C42163"/>
    <w:rsid w:val="00C42232"/>
    <w:rsid w:val="00C423E9"/>
    <w:rsid w:val="00C432C1"/>
    <w:rsid w:val="00C4364E"/>
    <w:rsid w:val="00C47285"/>
    <w:rsid w:val="00C51AA4"/>
    <w:rsid w:val="00C54DE1"/>
    <w:rsid w:val="00C6053E"/>
    <w:rsid w:val="00C64720"/>
    <w:rsid w:val="00C64DFC"/>
    <w:rsid w:val="00C653AF"/>
    <w:rsid w:val="00C660F7"/>
    <w:rsid w:val="00C67B47"/>
    <w:rsid w:val="00C733AB"/>
    <w:rsid w:val="00C758B9"/>
    <w:rsid w:val="00C83AB0"/>
    <w:rsid w:val="00C929CD"/>
    <w:rsid w:val="00CA0F84"/>
    <w:rsid w:val="00CA36B1"/>
    <w:rsid w:val="00CB1166"/>
    <w:rsid w:val="00CC39E6"/>
    <w:rsid w:val="00CC567D"/>
    <w:rsid w:val="00CC6964"/>
    <w:rsid w:val="00CD1596"/>
    <w:rsid w:val="00CD1801"/>
    <w:rsid w:val="00CD4B57"/>
    <w:rsid w:val="00CD7DA4"/>
    <w:rsid w:val="00CE2BE0"/>
    <w:rsid w:val="00CE30FD"/>
    <w:rsid w:val="00CE325E"/>
    <w:rsid w:val="00CE3F30"/>
    <w:rsid w:val="00CE666A"/>
    <w:rsid w:val="00CF3CE9"/>
    <w:rsid w:val="00CF77DB"/>
    <w:rsid w:val="00D0546A"/>
    <w:rsid w:val="00D05E97"/>
    <w:rsid w:val="00D05F15"/>
    <w:rsid w:val="00D070EE"/>
    <w:rsid w:val="00D10221"/>
    <w:rsid w:val="00D158E4"/>
    <w:rsid w:val="00D2010A"/>
    <w:rsid w:val="00D20F3D"/>
    <w:rsid w:val="00D26787"/>
    <w:rsid w:val="00D270CD"/>
    <w:rsid w:val="00D27292"/>
    <w:rsid w:val="00D30173"/>
    <w:rsid w:val="00D320A4"/>
    <w:rsid w:val="00D32C2C"/>
    <w:rsid w:val="00D4285F"/>
    <w:rsid w:val="00D51C32"/>
    <w:rsid w:val="00D52170"/>
    <w:rsid w:val="00D5568E"/>
    <w:rsid w:val="00D57BDD"/>
    <w:rsid w:val="00D61580"/>
    <w:rsid w:val="00D70E55"/>
    <w:rsid w:val="00D770CD"/>
    <w:rsid w:val="00D811FC"/>
    <w:rsid w:val="00D83559"/>
    <w:rsid w:val="00D86B71"/>
    <w:rsid w:val="00D92F60"/>
    <w:rsid w:val="00D94D95"/>
    <w:rsid w:val="00D96D0B"/>
    <w:rsid w:val="00D9765B"/>
    <w:rsid w:val="00DA06B0"/>
    <w:rsid w:val="00DA0A52"/>
    <w:rsid w:val="00DA13A2"/>
    <w:rsid w:val="00DA4513"/>
    <w:rsid w:val="00DA46C2"/>
    <w:rsid w:val="00DC144B"/>
    <w:rsid w:val="00DC3D08"/>
    <w:rsid w:val="00DC6607"/>
    <w:rsid w:val="00DD44B4"/>
    <w:rsid w:val="00DD46DC"/>
    <w:rsid w:val="00DD4F0C"/>
    <w:rsid w:val="00DD53F4"/>
    <w:rsid w:val="00DE535A"/>
    <w:rsid w:val="00E02A88"/>
    <w:rsid w:val="00E0756C"/>
    <w:rsid w:val="00E11167"/>
    <w:rsid w:val="00E2393E"/>
    <w:rsid w:val="00E25C24"/>
    <w:rsid w:val="00E35022"/>
    <w:rsid w:val="00E352DE"/>
    <w:rsid w:val="00E35353"/>
    <w:rsid w:val="00E35983"/>
    <w:rsid w:val="00E529E6"/>
    <w:rsid w:val="00E53A91"/>
    <w:rsid w:val="00E55C2C"/>
    <w:rsid w:val="00E5765A"/>
    <w:rsid w:val="00E61A44"/>
    <w:rsid w:val="00E66A69"/>
    <w:rsid w:val="00E709D0"/>
    <w:rsid w:val="00E7444A"/>
    <w:rsid w:val="00E74D18"/>
    <w:rsid w:val="00E85D2A"/>
    <w:rsid w:val="00E8783F"/>
    <w:rsid w:val="00E92B12"/>
    <w:rsid w:val="00E92BD9"/>
    <w:rsid w:val="00EA0B86"/>
    <w:rsid w:val="00EA0E6C"/>
    <w:rsid w:val="00EA0E8C"/>
    <w:rsid w:val="00EA4396"/>
    <w:rsid w:val="00EA6A7C"/>
    <w:rsid w:val="00EB3121"/>
    <w:rsid w:val="00EC0391"/>
    <w:rsid w:val="00EC3EA1"/>
    <w:rsid w:val="00EC7CE9"/>
    <w:rsid w:val="00ED051F"/>
    <w:rsid w:val="00EE0B4B"/>
    <w:rsid w:val="00EE2CF3"/>
    <w:rsid w:val="00EE3550"/>
    <w:rsid w:val="00EE7898"/>
    <w:rsid w:val="00EE7EC9"/>
    <w:rsid w:val="00F002F4"/>
    <w:rsid w:val="00F0078B"/>
    <w:rsid w:val="00F0316E"/>
    <w:rsid w:val="00F069D7"/>
    <w:rsid w:val="00F1191A"/>
    <w:rsid w:val="00F15E51"/>
    <w:rsid w:val="00F22D50"/>
    <w:rsid w:val="00F23C59"/>
    <w:rsid w:val="00F2797B"/>
    <w:rsid w:val="00F3572F"/>
    <w:rsid w:val="00F37DEE"/>
    <w:rsid w:val="00F463BA"/>
    <w:rsid w:val="00F46DC1"/>
    <w:rsid w:val="00F47BDC"/>
    <w:rsid w:val="00F52D7C"/>
    <w:rsid w:val="00F55A2C"/>
    <w:rsid w:val="00F56673"/>
    <w:rsid w:val="00F60D71"/>
    <w:rsid w:val="00F619FB"/>
    <w:rsid w:val="00F64F27"/>
    <w:rsid w:val="00F7047D"/>
    <w:rsid w:val="00F71A6E"/>
    <w:rsid w:val="00F77E06"/>
    <w:rsid w:val="00F8065B"/>
    <w:rsid w:val="00F84766"/>
    <w:rsid w:val="00F85703"/>
    <w:rsid w:val="00F862F5"/>
    <w:rsid w:val="00F936B7"/>
    <w:rsid w:val="00F96DF8"/>
    <w:rsid w:val="00F9749D"/>
    <w:rsid w:val="00FA6500"/>
    <w:rsid w:val="00FB3782"/>
    <w:rsid w:val="00FC0320"/>
    <w:rsid w:val="00FC2757"/>
    <w:rsid w:val="00FC3151"/>
    <w:rsid w:val="00FC5D64"/>
    <w:rsid w:val="00FC5D81"/>
    <w:rsid w:val="00FD2524"/>
    <w:rsid w:val="00FD5A68"/>
    <w:rsid w:val="00FE1CF2"/>
    <w:rsid w:val="00FE1F35"/>
    <w:rsid w:val="00FE3BCE"/>
    <w:rsid w:val="00FE5918"/>
    <w:rsid w:val="00FF0F3D"/>
    <w:rsid w:val="00FF3EA6"/>
    <w:rsid w:val="00FF5B7F"/>
    <w:rsid w:val="0241F6A9"/>
    <w:rsid w:val="0F50E7F0"/>
    <w:rsid w:val="1967B907"/>
    <w:rsid w:val="1BC9FC1E"/>
    <w:rsid w:val="1D91366A"/>
    <w:rsid w:val="1E62B935"/>
    <w:rsid w:val="1FC3556B"/>
    <w:rsid w:val="295A4ECA"/>
    <w:rsid w:val="2F6C9FF2"/>
    <w:rsid w:val="2FBCD9BB"/>
    <w:rsid w:val="31087053"/>
    <w:rsid w:val="3877F856"/>
    <w:rsid w:val="3A15466E"/>
    <w:rsid w:val="3B833A4D"/>
    <w:rsid w:val="4B2198C6"/>
    <w:rsid w:val="4D8C1B23"/>
    <w:rsid w:val="4DAF74D7"/>
    <w:rsid w:val="4F6624D8"/>
    <w:rsid w:val="5101F539"/>
    <w:rsid w:val="554B6E9B"/>
    <w:rsid w:val="569604AF"/>
    <w:rsid w:val="5801A438"/>
    <w:rsid w:val="592585BD"/>
    <w:rsid w:val="5F45FCD4"/>
    <w:rsid w:val="60E1CD35"/>
    <w:rsid w:val="611400C1"/>
    <w:rsid w:val="65B53E58"/>
    <w:rsid w:val="7D153E3C"/>
  </w:rsids>
  <m:mathPr>
    <m:mathFont m:val="Cambria Math"/>
    <m:brkBin m:val="before"/>
    <m:brkBinSub m:val="--"/>
    <m:smallFrac m:val="0"/>
    <m:dispDef/>
    <m:lMargin m:val="0"/>
    <m:rMargin m:val="0"/>
    <m:defJc m:val="centerGroup"/>
    <m:wrapIndent m:val="1440"/>
    <m:intLim m:val="subSup"/>
    <m:naryLim m:val="undOvr"/>
  </m:mathPr>
  <w:themeFontLang w:val="en-Z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0A4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D81"/>
  </w:style>
  <w:style w:type="paragraph" w:styleId="Heading1">
    <w:name w:val="heading 1"/>
    <w:next w:val="Normal"/>
    <w:link w:val="Heading1Char"/>
    <w:uiPriority w:val="9"/>
    <w:unhideWhenUsed/>
    <w:qFormat/>
    <w:rsid w:val="007A1E4F"/>
    <w:pPr>
      <w:keepNext/>
      <w:keepLines/>
      <w:numPr>
        <w:numId w:val="8"/>
      </w:numPr>
      <w:spacing w:after="35" w:line="240" w:lineRule="auto"/>
      <w:ind w:right="-15"/>
      <w:outlineLvl w:val="0"/>
    </w:pPr>
    <w:rPr>
      <w:rFonts w:ascii="Times New Roman" w:eastAsia="Times New Roman" w:hAnsi="Times New Roman" w:cs="Times New Roman"/>
      <w:b/>
      <w:color w:val="000000"/>
      <w:sz w:val="24"/>
      <w:lang w:val="fr-FR" w:eastAsia="fr-FR"/>
    </w:rPr>
  </w:style>
  <w:style w:type="paragraph" w:styleId="Heading2">
    <w:name w:val="heading 2"/>
    <w:basedOn w:val="Normal"/>
    <w:next w:val="Normal"/>
    <w:link w:val="Heading2Char"/>
    <w:uiPriority w:val="9"/>
    <w:unhideWhenUsed/>
    <w:qFormat/>
    <w:rsid w:val="00EE0B4B"/>
    <w:pPr>
      <w:keepNext/>
      <w:keepLines/>
      <w:numPr>
        <w:ilvl w:val="1"/>
        <w:numId w:val="8"/>
      </w:numPr>
      <w:spacing w:after="0" w:line="480" w:lineRule="auto"/>
      <w:outlineLvl w:val="1"/>
    </w:pPr>
    <w:rPr>
      <w:rFonts w:ascii="Times New Roman" w:eastAsiaTheme="majorEastAsia" w:hAnsi="Times New Roman" w:cstheme="majorBidi"/>
      <w:color w:val="000000" w:themeColor="text1"/>
      <w:sz w:val="24"/>
      <w:szCs w:val="26"/>
    </w:rPr>
  </w:style>
  <w:style w:type="paragraph" w:styleId="Heading3">
    <w:name w:val="heading 3"/>
    <w:basedOn w:val="Normal"/>
    <w:next w:val="Normal"/>
    <w:link w:val="Heading3Char"/>
    <w:uiPriority w:val="9"/>
    <w:semiHidden/>
    <w:unhideWhenUsed/>
    <w:qFormat/>
    <w:rsid w:val="00EE0B4B"/>
    <w:pPr>
      <w:keepNext/>
      <w:keepLines/>
      <w:numPr>
        <w:ilvl w:val="2"/>
        <w:numId w:val="8"/>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E0B4B"/>
    <w:pPr>
      <w:keepNext/>
      <w:keepLines/>
      <w:numPr>
        <w:ilvl w:val="3"/>
        <w:numId w:val="8"/>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E0B4B"/>
    <w:pPr>
      <w:keepNext/>
      <w:keepLines/>
      <w:numPr>
        <w:ilvl w:val="4"/>
        <w:numId w:val="8"/>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E0B4B"/>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E0B4B"/>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E0B4B"/>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E0B4B"/>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57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5703"/>
  </w:style>
  <w:style w:type="paragraph" w:styleId="Footer">
    <w:name w:val="footer"/>
    <w:basedOn w:val="Normal"/>
    <w:link w:val="FooterChar"/>
    <w:uiPriority w:val="99"/>
    <w:unhideWhenUsed/>
    <w:rsid w:val="00F857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5703"/>
  </w:style>
  <w:style w:type="paragraph" w:styleId="ListParagraph">
    <w:name w:val="List Paragraph"/>
    <w:aliases w:val="List Bulet,COMESA Text 2,Standard 12 pt,List bullets,Bullets,List Paragraph1,List Tables,small normal,Table/Figure Heading,Listeafsnit,Colorful List - Accent 11,Paragraphe de liste1,bl,Bullet L1,bl1,Figures"/>
    <w:basedOn w:val="Normal"/>
    <w:link w:val="ListParagraphChar"/>
    <w:uiPriority w:val="34"/>
    <w:qFormat/>
    <w:rsid w:val="00C64720"/>
    <w:pPr>
      <w:spacing w:after="200" w:line="276" w:lineRule="auto"/>
      <w:ind w:left="720"/>
      <w:contextualSpacing/>
    </w:pPr>
    <w:rPr>
      <w:rFonts w:eastAsiaTheme="minorEastAsia"/>
      <w:sz w:val="24"/>
      <w:szCs w:val="24"/>
      <w:lang w:val="en-US"/>
    </w:rPr>
  </w:style>
  <w:style w:type="table" w:styleId="TableGrid">
    <w:name w:val="Table Grid"/>
    <w:basedOn w:val="TableNormal"/>
    <w:uiPriority w:val="59"/>
    <w:rsid w:val="00C64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4720"/>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ListParagraphChar">
    <w:name w:val="List Paragraph Char"/>
    <w:aliases w:val="List Bulet Char,COMESA Text 2 Char,Standard 12 pt Char,List bullets Char,Bullets Char,List Paragraph1 Char,List Tables Char,small normal Char,Table/Figure Heading Char,Listeafsnit Char,Colorful List - Accent 11 Char,bl Char,bl1 Char"/>
    <w:link w:val="ListParagraph"/>
    <w:uiPriority w:val="34"/>
    <w:locked/>
    <w:rsid w:val="00C64720"/>
    <w:rPr>
      <w:rFonts w:eastAsiaTheme="minorEastAsia"/>
      <w:sz w:val="24"/>
      <w:szCs w:val="24"/>
      <w:lang w:val="en-US"/>
    </w:rPr>
  </w:style>
  <w:style w:type="paragraph" w:styleId="FootnoteText">
    <w:name w:val="footnote text"/>
    <w:aliases w:val="single space,footnote text,fn,FOOTNOTES,ft,Char,f,Footnote Text Char1,Footnote Text Char2 Char,Footnote Text Char1 Char Char,Footnote Text Char2 Char Char Char,Footnote Text Char1 Char Char Char Char,Footnote Text Char1 Char"/>
    <w:link w:val="FootnoteTextChar"/>
    <w:uiPriority w:val="99"/>
    <w:rsid w:val="00AB2F78"/>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0"/>
      <w:szCs w:val="20"/>
      <w:u w:color="000000"/>
      <w:bdr w:val="nil"/>
      <w:lang w:val="en-US" w:eastAsia="en-ZW"/>
    </w:rPr>
  </w:style>
  <w:style w:type="character" w:customStyle="1" w:styleId="FootnoteTextChar">
    <w:name w:val="Footnote Text Char"/>
    <w:aliases w:val="single space Char,footnote text Char,fn Char,FOOTNOTES Char,ft Char,Char Char,f Char,Footnote Text Char1 Char1,Footnote Text Char2 Char Char,Footnote Text Char1 Char Char Char,Footnote Text Char2 Char Char Char Char"/>
    <w:basedOn w:val="DefaultParagraphFont"/>
    <w:link w:val="FootnoteText"/>
    <w:uiPriority w:val="99"/>
    <w:rsid w:val="00AB2F78"/>
    <w:rPr>
      <w:rFonts w:ascii="Times New Roman" w:eastAsia="Arial Unicode MS" w:hAnsi="Arial Unicode MS" w:cs="Arial Unicode MS"/>
      <w:color w:val="000000"/>
      <w:sz w:val="20"/>
      <w:szCs w:val="20"/>
      <w:u w:color="000000"/>
      <w:bdr w:val="nil"/>
      <w:lang w:val="en-US" w:eastAsia="en-ZW"/>
    </w:rPr>
  </w:style>
  <w:style w:type="character" w:styleId="FootnoteReference">
    <w:name w:val="footnote reference"/>
    <w:aliases w:val="ftref,16 Point,Superscript 6 Point"/>
    <w:uiPriority w:val="99"/>
    <w:rsid w:val="00AB2F78"/>
    <w:rPr>
      <w:rFonts w:cs="Times New Roman"/>
      <w:vertAlign w:val="superscript"/>
    </w:rPr>
  </w:style>
  <w:style w:type="character" w:customStyle="1" w:styleId="fontstyle01">
    <w:name w:val="fontstyle01"/>
    <w:basedOn w:val="DefaultParagraphFont"/>
    <w:rsid w:val="00242D3F"/>
    <w:rPr>
      <w:rFonts w:ascii="Calibri-Bold" w:hAnsi="Calibri-Bold" w:hint="default"/>
      <w:b/>
      <w:bCs/>
      <w:i w:val="0"/>
      <w:iCs w:val="0"/>
      <w:color w:val="000000"/>
      <w:sz w:val="24"/>
      <w:szCs w:val="24"/>
    </w:rPr>
  </w:style>
  <w:style w:type="character" w:customStyle="1" w:styleId="fontstyle21">
    <w:name w:val="fontstyle21"/>
    <w:basedOn w:val="DefaultParagraphFont"/>
    <w:rsid w:val="00242D3F"/>
    <w:rPr>
      <w:rFonts w:ascii="Calibri" w:hAnsi="Calibri" w:cs="Calibri" w:hint="default"/>
      <w:b w:val="0"/>
      <w:bCs w:val="0"/>
      <w:i w:val="0"/>
      <w:iCs w:val="0"/>
      <w:color w:val="000000"/>
      <w:sz w:val="24"/>
      <w:szCs w:val="24"/>
    </w:rPr>
  </w:style>
  <w:style w:type="character" w:styleId="Hyperlink">
    <w:name w:val="Hyperlink"/>
    <w:basedOn w:val="DefaultParagraphFont"/>
    <w:uiPriority w:val="99"/>
    <w:unhideWhenUsed/>
    <w:rsid w:val="00F619FB"/>
    <w:rPr>
      <w:color w:val="0563C1" w:themeColor="hyperlink"/>
      <w:u w:val="single"/>
    </w:rPr>
  </w:style>
  <w:style w:type="character" w:customStyle="1" w:styleId="UnresolvedMention1">
    <w:name w:val="Unresolved Mention1"/>
    <w:basedOn w:val="DefaultParagraphFont"/>
    <w:uiPriority w:val="99"/>
    <w:semiHidden/>
    <w:unhideWhenUsed/>
    <w:rsid w:val="00F619FB"/>
    <w:rPr>
      <w:color w:val="605E5C"/>
      <w:shd w:val="clear" w:color="auto" w:fill="E1DFDD"/>
    </w:rPr>
  </w:style>
  <w:style w:type="paragraph" w:styleId="BodyText">
    <w:name w:val="Body Text"/>
    <w:basedOn w:val="Normal"/>
    <w:link w:val="BodyTextChar"/>
    <w:semiHidden/>
    <w:rsid w:val="00431590"/>
    <w:pPr>
      <w:spacing w:after="0" w:line="240" w:lineRule="auto"/>
      <w:jc w:val="center"/>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431590"/>
    <w:rPr>
      <w:rFonts w:ascii="Times New Roman" w:eastAsia="Times New Roman" w:hAnsi="Times New Roman" w:cs="Times New Roman"/>
      <w:sz w:val="24"/>
      <w:szCs w:val="24"/>
      <w:lang w:val="en-US"/>
    </w:rPr>
  </w:style>
  <w:style w:type="paragraph" w:customStyle="1" w:styleId="BodySingle">
    <w:name w:val="Body Single"/>
    <w:basedOn w:val="Normal"/>
    <w:rsid w:val="0043159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styleId="NoSpacing">
    <w:name w:val="No Spacing"/>
    <w:link w:val="NoSpacingChar"/>
    <w:uiPriority w:val="1"/>
    <w:qFormat/>
    <w:rsid w:val="00C42232"/>
    <w:pPr>
      <w:spacing w:after="0" w:line="240" w:lineRule="auto"/>
    </w:pPr>
    <w:rPr>
      <w:lang w:val="en-US"/>
    </w:rPr>
  </w:style>
  <w:style w:type="paragraph" w:styleId="CommentText">
    <w:name w:val="annotation text"/>
    <w:basedOn w:val="Normal"/>
    <w:link w:val="CommentTextChar1"/>
    <w:uiPriority w:val="99"/>
    <w:unhideWhenUsed/>
    <w:rsid w:val="00C42232"/>
    <w:pPr>
      <w:spacing w:line="240" w:lineRule="auto"/>
    </w:pPr>
    <w:rPr>
      <w:sz w:val="20"/>
      <w:szCs w:val="20"/>
      <w:lang w:val="en-US"/>
    </w:rPr>
  </w:style>
  <w:style w:type="character" w:customStyle="1" w:styleId="CommentTextChar">
    <w:name w:val="Comment Text Char"/>
    <w:basedOn w:val="DefaultParagraphFont"/>
    <w:uiPriority w:val="99"/>
    <w:rsid w:val="00C42232"/>
    <w:rPr>
      <w:sz w:val="20"/>
      <w:szCs w:val="20"/>
    </w:rPr>
  </w:style>
  <w:style w:type="character" w:customStyle="1" w:styleId="CommentTextChar1">
    <w:name w:val="Comment Text Char1"/>
    <w:basedOn w:val="DefaultParagraphFont"/>
    <w:link w:val="CommentText"/>
    <w:uiPriority w:val="99"/>
    <w:rsid w:val="00C42232"/>
    <w:rPr>
      <w:sz w:val="20"/>
      <w:szCs w:val="20"/>
      <w:lang w:val="en-US"/>
    </w:rPr>
  </w:style>
  <w:style w:type="character" w:customStyle="1" w:styleId="NoSpacingChar">
    <w:name w:val="No Spacing Char"/>
    <w:basedOn w:val="DefaultParagraphFont"/>
    <w:link w:val="NoSpacing"/>
    <w:uiPriority w:val="1"/>
    <w:locked/>
    <w:rsid w:val="00C42232"/>
    <w:rPr>
      <w:lang w:val="en-US"/>
    </w:rPr>
  </w:style>
  <w:style w:type="paragraph" w:customStyle="1" w:styleId="Style1">
    <w:name w:val="Style1"/>
    <w:basedOn w:val="Normal"/>
    <w:rsid w:val="00306C4C"/>
    <w:pPr>
      <w:spacing w:after="0" w:line="240" w:lineRule="auto"/>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AA09D5"/>
    <w:rPr>
      <w:color w:val="954F72" w:themeColor="followedHyperlink"/>
      <w:u w:val="single"/>
    </w:rPr>
  </w:style>
  <w:style w:type="character" w:customStyle="1" w:styleId="Heading1Char">
    <w:name w:val="Heading 1 Char"/>
    <w:basedOn w:val="DefaultParagraphFont"/>
    <w:link w:val="Heading1"/>
    <w:uiPriority w:val="9"/>
    <w:rsid w:val="007A1E4F"/>
    <w:rPr>
      <w:rFonts w:ascii="Times New Roman" w:eastAsia="Times New Roman" w:hAnsi="Times New Roman" w:cs="Times New Roman"/>
      <w:b/>
      <w:color w:val="000000"/>
      <w:sz w:val="24"/>
      <w:lang w:val="fr-FR" w:eastAsia="fr-FR"/>
    </w:rPr>
  </w:style>
  <w:style w:type="character" w:styleId="CommentReference">
    <w:name w:val="annotation reference"/>
    <w:basedOn w:val="DefaultParagraphFont"/>
    <w:uiPriority w:val="99"/>
    <w:semiHidden/>
    <w:unhideWhenUsed/>
    <w:rsid w:val="007A1E4F"/>
    <w:rPr>
      <w:sz w:val="16"/>
      <w:szCs w:val="16"/>
    </w:rPr>
  </w:style>
  <w:style w:type="table" w:customStyle="1" w:styleId="LightList-Accent11">
    <w:name w:val="Light List - Accent 11"/>
    <w:basedOn w:val="TableNormal"/>
    <w:next w:val="LightList-Accent1"/>
    <w:uiPriority w:val="61"/>
    <w:rsid w:val="007A1E4F"/>
    <w:pPr>
      <w:spacing w:after="0" w:line="240" w:lineRule="auto"/>
    </w:pPr>
    <w:rPr>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472C4" w:themeFill="accent1"/>
      </w:tcPr>
    </w:tblStylePr>
    <w:tblStylePr w:type="lastRow">
      <w:pPr>
        <w:spacing w:beforeLines="0" w:before="0" w:beforeAutospacing="0" w:afterLines="0" w:after="0" w:afterAutospacing="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1">
    <w:name w:val="Light List Accent 1"/>
    <w:basedOn w:val="TableNormal"/>
    <w:uiPriority w:val="61"/>
    <w:semiHidden/>
    <w:unhideWhenUsed/>
    <w:rsid w:val="007A1E4F"/>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Heading2Char">
    <w:name w:val="Heading 2 Char"/>
    <w:basedOn w:val="DefaultParagraphFont"/>
    <w:link w:val="Heading2"/>
    <w:uiPriority w:val="9"/>
    <w:rsid w:val="00EE0B4B"/>
    <w:rPr>
      <w:rFonts w:ascii="Times New Roman" w:eastAsiaTheme="majorEastAsia" w:hAnsi="Times New Roman" w:cstheme="majorBidi"/>
      <w:color w:val="000000" w:themeColor="text1"/>
      <w:sz w:val="24"/>
      <w:szCs w:val="26"/>
    </w:rPr>
  </w:style>
  <w:style w:type="character" w:customStyle="1" w:styleId="Heading3Char">
    <w:name w:val="Heading 3 Char"/>
    <w:basedOn w:val="DefaultParagraphFont"/>
    <w:link w:val="Heading3"/>
    <w:uiPriority w:val="9"/>
    <w:semiHidden/>
    <w:rsid w:val="00EE0B4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E0B4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E0B4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E0B4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E0B4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E0B4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E0B4B"/>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CD1596"/>
    <w:pPr>
      <w:spacing w:after="0" w:line="240" w:lineRule="auto"/>
    </w:pPr>
  </w:style>
  <w:style w:type="character" w:customStyle="1" w:styleId="normaltextrun">
    <w:name w:val="normaltextrun"/>
    <w:basedOn w:val="DefaultParagraphFont"/>
    <w:uiPriority w:val="1"/>
    <w:rsid w:val="56960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396655">
      <w:bodyDiv w:val="1"/>
      <w:marLeft w:val="0"/>
      <w:marRight w:val="0"/>
      <w:marTop w:val="0"/>
      <w:marBottom w:val="0"/>
      <w:divBdr>
        <w:top w:val="none" w:sz="0" w:space="0" w:color="auto"/>
        <w:left w:val="none" w:sz="0" w:space="0" w:color="auto"/>
        <w:bottom w:val="none" w:sz="0" w:space="0" w:color="auto"/>
        <w:right w:val="none" w:sz="0" w:space="0" w:color="auto"/>
      </w:divBdr>
    </w:div>
    <w:div w:id="1039474436">
      <w:bodyDiv w:val="1"/>
      <w:marLeft w:val="0"/>
      <w:marRight w:val="0"/>
      <w:marTop w:val="0"/>
      <w:marBottom w:val="0"/>
      <w:divBdr>
        <w:top w:val="none" w:sz="0" w:space="0" w:color="auto"/>
        <w:left w:val="none" w:sz="0" w:space="0" w:color="auto"/>
        <w:bottom w:val="none" w:sz="0" w:space="0" w:color="auto"/>
        <w:right w:val="none" w:sz="0" w:space="0" w:color="auto"/>
      </w:divBdr>
    </w:div>
    <w:div w:id="1654874995">
      <w:bodyDiv w:val="1"/>
      <w:marLeft w:val="0"/>
      <w:marRight w:val="0"/>
      <w:marTop w:val="0"/>
      <w:marBottom w:val="0"/>
      <w:divBdr>
        <w:top w:val="none" w:sz="0" w:space="0" w:color="auto"/>
        <w:left w:val="none" w:sz="0" w:space="0" w:color="auto"/>
        <w:bottom w:val="none" w:sz="0" w:space="0" w:color="auto"/>
        <w:right w:val="none" w:sz="0" w:space="0" w:color="auto"/>
      </w:divBdr>
    </w:div>
    <w:div w:id="191077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acbf-pact.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04b7b3-48f7-4c1d-a584-c28a8e98b18f" xsi:nil="true"/>
    <lcf76f155ced4ddcb4097134ff3c332f xmlns="d4916661-f2d9-4924-a103-959e497bc76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8C116ADB0ACD4F8EA4FC66975E2851" ma:contentTypeVersion="18" ma:contentTypeDescription="Create a new document." ma:contentTypeScope="" ma:versionID="73f79e0d9146d785514e5d451c8ba693">
  <xsd:schema xmlns:xsd="http://www.w3.org/2001/XMLSchema" xmlns:xs="http://www.w3.org/2001/XMLSchema" xmlns:p="http://schemas.microsoft.com/office/2006/metadata/properties" xmlns:ns2="d4916661-f2d9-4924-a103-959e497bc768" xmlns:ns3="2704b7b3-48f7-4c1d-a584-c28a8e98b18f" targetNamespace="http://schemas.microsoft.com/office/2006/metadata/properties" ma:root="true" ma:fieldsID="82e76382a746368b60b4c8b00a5294a7" ns2:_="" ns3:_="">
    <xsd:import namespace="d4916661-f2d9-4924-a103-959e497bc768"/>
    <xsd:import namespace="2704b7b3-48f7-4c1d-a584-c28a8e98b1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16661-f2d9-4924-a103-959e497bc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882a915-c64c-4df9-9c3f-6b52baef63f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04b7b3-48f7-4c1d-a584-c28a8e98b18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4d6952-8a41-44c0-8550-32a04b17a068}" ma:internalName="TaxCatchAll" ma:showField="CatchAllData" ma:web="2704b7b3-48f7-4c1d-a584-c28a8e98b1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13FED-68CC-41F8-935A-75D8818E9DA8}">
  <ds:schemaRefs>
    <ds:schemaRef ds:uri="http://schemas.microsoft.com/office/2006/metadata/properties"/>
    <ds:schemaRef ds:uri="http://schemas.microsoft.com/office/infopath/2007/PartnerControls"/>
    <ds:schemaRef ds:uri="2704b7b3-48f7-4c1d-a584-c28a8e98b18f"/>
    <ds:schemaRef ds:uri="d4916661-f2d9-4924-a103-959e497bc768"/>
  </ds:schemaRefs>
</ds:datastoreItem>
</file>

<file path=customXml/itemProps2.xml><?xml version="1.0" encoding="utf-8"?>
<ds:datastoreItem xmlns:ds="http://schemas.openxmlformats.org/officeDocument/2006/customXml" ds:itemID="{02E03241-97E9-48C9-B1F6-FF22A20E6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16661-f2d9-4924-a103-959e497bc768"/>
    <ds:schemaRef ds:uri="2704b7b3-48f7-4c1d-a584-c28a8e98b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E323EE-E041-4CB1-8285-D16D20AE8142}">
  <ds:schemaRefs>
    <ds:schemaRef ds:uri="http://schemas.microsoft.com/sharepoint/v3/contenttype/forms"/>
  </ds:schemaRefs>
</ds:datastoreItem>
</file>

<file path=customXml/itemProps4.xml><?xml version="1.0" encoding="utf-8"?>
<ds:datastoreItem xmlns:ds="http://schemas.openxmlformats.org/officeDocument/2006/customXml" ds:itemID="{421E50C0-B51B-4A67-A9A5-0C2DCB74E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1709</Words>
  <Characters>9743</Characters>
  <Application>Microsoft Office Word</Application>
  <DocSecurity>4</DocSecurity>
  <Lines>81</Lines>
  <Paragraphs>22</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Historique</vt:lpstr>
    </vt:vector>
  </TitlesOfParts>
  <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2024-05-21T09:06:00Z</dcterms:created>
  <dcterms:modified xsi:type="dcterms:W3CDTF">2024-05-21T09:06:00Z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0x0101007D8C116ADB0ACD4F8EA4FC66975E2851</vt:lpwstr>
  </property>
  <property fmtid="{D5CDD505-2E9C-101B-9397-08002B2CF9AE}" pid="3" name="MediaServiceImageTags">
    <vt:lpwstr/>
  </property>
</Properties>
</file>